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EC74E8" w:rsidTr="004E3485">
        <w:tc>
          <w:tcPr>
            <w:tcW w:w="296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Friday, February 2</w:t>
            </w:r>
          </w:p>
          <w:p w:rsidR="004E3485" w:rsidRPr="00EC74E8" w:rsidRDefault="004E3485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85" w:type="dxa"/>
          </w:tcPr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5:00 pm - 6:30 pm</w:t>
            </w:r>
          </w:p>
        </w:tc>
        <w:tc>
          <w:tcPr>
            <w:tcW w:w="638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Reception and Exhibits</w:t>
            </w:r>
          </w:p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6:30 pm - 7:30 pm</w:t>
            </w:r>
          </w:p>
        </w:tc>
        <w:tc>
          <w:tcPr>
            <w:tcW w:w="6385" w:type="dxa"/>
          </w:tcPr>
          <w:p w:rsidR="00EC74E8" w:rsidRDefault="00EC74E8" w:rsidP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Welcome - Dr. Ruben A. Mesa, Director, UT Health Cancer Center, </w:t>
            </w:r>
          </w:p>
          <w:p w:rsidR="00EC74E8" w:rsidRDefault="00EC74E8" w:rsidP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San Antonio</w:t>
            </w:r>
          </w:p>
          <w:p w:rsidR="00EC74E8" w:rsidRDefault="00EC74E8" w:rsidP="00EC74E8"/>
        </w:tc>
      </w:tr>
      <w:tr w:rsidR="00EC74E8" w:rsidTr="004E3485">
        <w:tc>
          <w:tcPr>
            <w:tcW w:w="2965" w:type="dxa"/>
          </w:tcPr>
          <w:p w:rsidR="00EC74E8" w:rsidRDefault="00EC74E8"/>
        </w:tc>
        <w:tc>
          <w:tcPr>
            <w:tcW w:w="6385" w:type="dxa"/>
          </w:tcPr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Precision Oncology/Hematology: Integration into Clinical Practice</w:t>
            </w:r>
          </w:p>
          <w:p w:rsidR="00EC74E8" w:rsidRDefault="00EC74E8" w:rsidP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Howard McLeod, </w:t>
            </w:r>
            <w:proofErr w:type="spellStart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PharmD</w:t>
            </w:r>
            <w:proofErr w:type="spellEnd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Moffitt Cancer Center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Tampa, FL</w:t>
            </w:r>
          </w:p>
          <w:p w:rsidR="00EC74E8" w:rsidRDefault="00EC74E8" w:rsidP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7:30 pm - 8:00 pm</w:t>
            </w:r>
          </w:p>
        </w:tc>
        <w:tc>
          <w:tcPr>
            <w:tcW w:w="638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Interactive discussion with panel and audience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Panelists: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John G. Kuhn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PharmD</w:t>
            </w:r>
            <w:proofErr w:type="spellEnd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Howard McLeod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PharmD</w:t>
            </w:r>
            <w:proofErr w:type="spellEnd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Ruben Mesa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, MD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Miguel Villalona-Calero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, MD</w:t>
            </w:r>
          </w:p>
          <w:p w:rsidR="00EC74E8" w:rsidRPr="00EC74E8" w:rsidRDefault="00EC74E8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EC74E8" w:rsidTr="004E3485">
        <w:tc>
          <w:tcPr>
            <w:tcW w:w="296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Saturday, February 3</w:t>
            </w:r>
          </w:p>
          <w:p w:rsidR="004E3485" w:rsidRPr="00EC74E8" w:rsidRDefault="004E3485">
            <w:pPr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6385" w:type="dxa"/>
          </w:tcPr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7:00 am - 8:00 am</w:t>
            </w:r>
          </w:p>
        </w:tc>
        <w:tc>
          <w:tcPr>
            <w:tcW w:w="638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Registration and Continental Breakfast</w:t>
            </w:r>
          </w:p>
          <w:p w:rsidR="0071431E" w:rsidRPr="00EC74E8" w:rsidRDefault="0071431E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8:00 am - 9:00 am</w:t>
            </w:r>
          </w:p>
        </w:tc>
        <w:tc>
          <w:tcPr>
            <w:tcW w:w="6385" w:type="dxa"/>
          </w:tcPr>
          <w:p w:rsidR="002E118F" w:rsidRPr="002E118F" w:rsidRDefault="002E118F" w:rsidP="00EC74E8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 xml:space="preserve">DNA Repair as a Target in cancer patients and its interface with immunotherapy 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Miguel Villalona-Calero, MD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Miami Cancer Institute, Baptist Health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Miami, FL</w:t>
            </w:r>
          </w:p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9:00 am - 10:00 am</w:t>
            </w:r>
          </w:p>
        </w:tc>
        <w:tc>
          <w:tcPr>
            <w:tcW w:w="6385" w:type="dxa"/>
          </w:tcPr>
          <w:p w:rsidR="00EC74E8" w:rsidRPr="00664461" w:rsidRDefault="002E118F" w:rsidP="00EC74E8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New Agents for</w:t>
            </w:r>
            <w:r w:rsidR="00EC74E8"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Myeloproliferative Neoplasms (MPN)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Ruben A. Mesa, MD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UT Health Cancer Center</w:t>
            </w:r>
          </w:p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San Antonio, TX</w:t>
            </w:r>
          </w:p>
          <w:p w:rsidR="00EC74E8" w:rsidRPr="00EC74E8" w:rsidRDefault="00EC74E8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10:00 am - 10:30 am</w:t>
            </w:r>
          </w:p>
        </w:tc>
        <w:tc>
          <w:tcPr>
            <w:tcW w:w="638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Break and Exhibits</w:t>
            </w:r>
          </w:p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Clinical Track</w:t>
            </w:r>
          </w:p>
        </w:tc>
        <w:tc>
          <w:tcPr>
            <w:tcW w:w="6385" w:type="dxa"/>
          </w:tcPr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10:30 am - 11:15 am</w:t>
            </w:r>
          </w:p>
        </w:tc>
        <w:tc>
          <w:tcPr>
            <w:tcW w:w="6385" w:type="dxa"/>
          </w:tcPr>
          <w:p w:rsidR="00EC74E8" w:rsidRDefault="00EC74E8" w:rsidP="00EC74E8">
            <w:pP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PARP inhibitor, Immuno-therapeutics, Immune Checkpoint 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Inhibitor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 xml:space="preserve">Kathy </w:t>
            </w:r>
            <w:proofErr w:type="spellStart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Mishaw</w:t>
            </w:r>
            <w:proofErr w:type="spellEnd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, MSN, RN-BC, OCN, AOCN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UT MD Anderson Cancer Center</w:t>
            </w:r>
          </w:p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Houston, TX</w:t>
            </w:r>
          </w:p>
          <w:p w:rsidR="00EC74E8" w:rsidRPr="00EC74E8" w:rsidRDefault="00EC74E8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>11:15 am - 12:00 pm</w:t>
            </w:r>
          </w:p>
        </w:tc>
        <w:tc>
          <w:tcPr>
            <w:tcW w:w="6385" w:type="dxa"/>
          </w:tcPr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Safe Handling of Chemo/Bio/Immunotherapy, USP800 and Immunotherapy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Seth Eisenberg, RN, OCN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Seattle Cancer Care Alliance</w:t>
            </w:r>
          </w:p>
          <w:p w:rsidR="00EC74E8" w:rsidRDefault="00EC74E8" w:rsidP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Seattle, WA</w:t>
            </w:r>
          </w:p>
          <w:p w:rsidR="00EC74E8" w:rsidRDefault="00EC74E8" w:rsidP="00EC74E8"/>
        </w:tc>
      </w:tr>
      <w:tr w:rsidR="00EC74E8" w:rsidTr="004E3485">
        <w:tc>
          <w:tcPr>
            <w:tcW w:w="2965" w:type="dxa"/>
          </w:tcPr>
          <w:p w:rsidR="00EC74E8" w:rsidRP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12:00 pm - 12:30 pm</w:t>
            </w:r>
          </w:p>
        </w:tc>
        <w:tc>
          <w:tcPr>
            <w:tcW w:w="638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Practical Implementation of USP800 in Community Oncology Practices</w:t>
            </w:r>
            <w:r w:rsidRPr="00664461">
              <w:rPr>
                <w:rFonts w:ascii="Arial Narrow" w:eastAsia="Times New Roman" w:hAnsi="Arial Narrow" w:cs="Times New Roman"/>
              </w:rPr>
              <w:br/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Ivan </w:t>
            </w:r>
            <w:proofErr w:type="spellStart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Reveles</w:t>
            </w:r>
            <w:proofErr w:type="spellEnd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, </w:t>
            </w:r>
            <w:proofErr w:type="spellStart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PharmD</w:t>
            </w:r>
            <w:proofErr w:type="spellEnd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, M.S., BCPS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UT Health Cance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r Center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br/>
              <w:t>San Antonio, TX</w:t>
            </w:r>
          </w:p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Transitional Trials Track</w:t>
            </w:r>
          </w:p>
        </w:tc>
        <w:tc>
          <w:tcPr>
            <w:tcW w:w="6385" w:type="dxa"/>
          </w:tcPr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Pr="00EC74E8" w:rsidRDefault="00EC74E8" w:rsidP="00E82B2D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10:30 am - 11:</w:t>
            </w:r>
            <w:r w:rsidR="00E82B2D">
              <w:rPr>
                <w:rFonts w:ascii="Arial Narrow" w:eastAsia="Times New Roman" w:hAnsi="Arial Narrow" w:cs="Times New Roman"/>
                <w:sz w:val="28"/>
                <w:szCs w:val="28"/>
              </w:rPr>
              <w:t>15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am</w:t>
            </w:r>
          </w:p>
        </w:tc>
        <w:tc>
          <w:tcPr>
            <w:tcW w:w="6385" w:type="dxa"/>
          </w:tcPr>
          <w:p w:rsidR="00E82B2D" w:rsidRPr="00664461" w:rsidRDefault="00E82B2D" w:rsidP="00E82B2D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Best of 2017: Precision Medicine Papers in Oncology</w:t>
            </w:r>
          </w:p>
          <w:p w:rsidR="00E82B2D" w:rsidRPr="00664461" w:rsidRDefault="00E82B2D" w:rsidP="00E82B2D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Georgios K. Fotopoulos, MD</w:t>
            </w:r>
          </w:p>
          <w:p w:rsidR="00E82B2D" w:rsidRPr="00664461" w:rsidRDefault="00E82B2D" w:rsidP="00E82B2D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UT Health Cancer Center</w:t>
            </w:r>
          </w:p>
          <w:p w:rsidR="00EC74E8" w:rsidRPr="00EC74E8" w:rsidRDefault="00E82B2D" w:rsidP="00E82B2D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San Antonio, TX</w:t>
            </w:r>
            <w:r w:rsidRPr="00664461">
              <w:rPr>
                <w:rFonts w:ascii="Arial Narrow" w:eastAsia="Times New Roman" w:hAnsi="Arial Narrow" w:cs="Times New Roman"/>
              </w:rPr>
              <w:br/>
            </w:r>
          </w:p>
        </w:tc>
      </w:tr>
      <w:tr w:rsidR="00EC74E8" w:rsidTr="004E3485">
        <w:tc>
          <w:tcPr>
            <w:tcW w:w="2965" w:type="dxa"/>
          </w:tcPr>
          <w:p w:rsidR="00EC74E8" w:rsidRDefault="00E82B2D" w:rsidP="00E82B2D"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11:15</w:t>
            </w:r>
            <w:r w:rsidR="00EC74E8"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am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–</w:t>
            </w:r>
            <w:r w:rsidR="00EC74E8"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12:00 p</w:t>
            </w:r>
            <w:r w:rsidR="00EC74E8"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m</w:t>
            </w:r>
          </w:p>
        </w:tc>
        <w:tc>
          <w:tcPr>
            <w:tcW w:w="6385" w:type="dxa"/>
          </w:tcPr>
          <w:p w:rsidR="00EC74E8" w:rsidRPr="00664461" w:rsidRDefault="002E118F" w:rsidP="00EC74E8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New Options for</w:t>
            </w:r>
            <w:r w:rsidR="00EC74E8"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acute l</w:t>
            </w:r>
            <w:r w:rsidR="00EC74E8"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eukemia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: From FLT3 inhibitors to CAR-T cells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Matthew J. Butler, MD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UT Health San Antonio</w:t>
            </w:r>
          </w:p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San Antonio, TX</w:t>
            </w:r>
          </w:p>
          <w:p w:rsidR="00EC74E8" w:rsidRPr="00EC74E8" w:rsidRDefault="00EC74E8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EC74E8" w:rsidTr="004E3485">
        <w:tc>
          <w:tcPr>
            <w:tcW w:w="2965" w:type="dxa"/>
          </w:tcPr>
          <w:p w:rsidR="00EC74E8" w:rsidRDefault="00E82B2D"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12:00 pm - 12:3</w:t>
            </w:r>
            <w:r w:rsidR="00EC74E8"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0 pm</w:t>
            </w:r>
          </w:p>
        </w:tc>
        <w:tc>
          <w:tcPr>
            <w:tcW w:w="6385" w:type="dxa"/>
          </w:tcPr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Targeting PI3K-Delta in Lymphomas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Adolfo Enrique Diaz-Duque, MD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UT Health San Antonio</w:t>
            </w:r>
          </w:p>
          <w:p w:rsidR="00EC74E8" w:rsidRDefault="00EC74E8" w:rsidP="00EC74E8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San Antonio, TX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br/>
            </w:r>
          </w:p>
        </w:tc>
      </w:tr>
      <w:tr w:rsidR="00EC74E8" w:rsidTr="004E3485">
        <w:tc>
          <w:tcPr>
            <w:tcW w:w="2965" w:type="dxa"/>
          </w:tcPr>
          <w:p w:rsidR="00EC74E8" w:rsidRDefault="00EC74E8"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12:20 pm – 1:3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0 pm</w:t>
            </w:r>
          </w:p>
        </w:tc>
        <w:tc>
          <w:tcPr>
            <w:tcW w:w="6385" w:type="dxa"/>
          </w:tcPr>
          <w:p w:rsidR="00EC74E8" w:rsidRDefault="00EC74E8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Lunch (provided) and Exhibits</w:t>
            </w:r>
          </w:p>
          <w:p w:rsidR="0071431E" w:rsidRDefault="0071431E"/>
        </w:tc>
      </w:tr>
      <w:tr w:rsidR="00EC74E8" w:rsidTr="004E3485">
        <w:tc>
          <w:tcPr>
            <w:tcW w:w="2965" w:type="dxa"/>
          </w:tcPr>
          <w:p w:rsidR="00EC74E8" w:rsidRDefault="00EC74E8"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1:30 pm – 2:3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0 pm</w:t>
            </w:r>
          </w:p>
        </w:tc>
        <w:tc>
          <w:tcPr>
            <w:tcW w:w="6385" w:type="dxa"/>
          </w:tcPr>
          <w:p w:rsidR="00EC74E8" w:rsidRPr="00664461" w:rsidRDefault="002E118F" w:rsidP="00EC74E8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Hope is the thing with feathers: Ethics &amp; Phase </w:t>
            </w:r>
            <w:r w:rsidR="00EC74E8"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I </w:t>
            </w: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Cancer Research 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Eric </w:t>
            </w:r>
            <w:proofErr w:type="spellStart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Kodish</w:t>
            </w:r>
            <w:proofErr w:type="spellEnd"/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, MD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Cleveland Clinic Foundation</w:t>
            </w:r>
          </w:p>
          <w:p w:rsidR="00EC74E8" w:rsidRPr="00664461" w:rsidRDefault="00EC74E8" w:rsidP="00EC74E8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Cleveland, OH</w:t>
            </w:r>
          </w:p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C74E8" w:rsidP="00E82B2D"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lastRenderedPageBreak/>
              <w:t>2:3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0 pm – 3:</w:t>
            </w:r>
            <w:r w:rsidR="00E82B2D">
              <w:rPr>
                <w:rFonts w:ascii="Arial Narrow" w:eastAsia="Times New Roman" w:hAnsi="Arial Narrow" w:cs="Times New Roman"/>
                <w:sz w:val="28"/>
                <w:szCs w:val="28"/>
              </w:rPr>
              <w:t>30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6385" w:type="dxa"/>
          </w:tcPr>
          <w:p w:rsidR="00E82B2D" w:rsidRDefault="00E82B2D" w:rsidP="00E82B2D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F42FD9">
              <w:rPr>
                <w:rFonts w:ascii="Arial Narrow" w:hAnsi="Arial Narrow"/>
                <w:b/>
                <w:bCs/>
                <w:sz w:val="28"/>
                <w:szCs w:val="28"/>
              </w:rPr>
              <w:t>Bucket and Baskets: How is Precision Medicine changing drug development?</w:t>
            </w:r>
          </w:p>
          <w:p w:rsidR="00E82B2D" w:rsidRDefault="00E82B2D" w:rsidP="00E82B2D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Howard Burris</w:t>
            </w: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MD</w:t>
            </w:r>
          </w:p>
          <w:p w:rsidR="00E82B2D" w:rsidRDefault="00E82B2D" w:rsidP="00E82B2D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Sarah Cannon Research Institute</w:t>
            </w:r>
          </w:p>
          <w:p w:rsidR="00E82B2D" w:rsidRDefault="00E82B2D" w:rsidP="00E82B2D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Nashville, TN</w:t>
            </w:r>
          </w:p>
          <w:p w:rsidR="0071431E" w:rsidRDefault="0071431E" w:rsidP="0071431E"/>
        </w:tc>
      </w:tr>
      <w:tr w:rsidR="00EC74E8" w:rsidTr="004E3485">
        <w:tc>
          <w:tcPr>
            <w:tcW w:w="2965" w:type="dxa"/>
          </w:tcPr>
          <w:p w:rsidR="00EC74E8" w:rsidRDefault="00E82B2D" w:rsidP="00E82B2D"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3:30 pm – 3:45</w:t>
            </w:r>
            <w:r w:rsidR="0071431E"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pm</w:t>
            </w:r>
          </w:p>
        </w:tc>
        <w:tc>
          <w:tcPr>
            <w:tcW w:w="6385" w:type="dxa"/>
          </w:tcPr>
          <w:p w:rsidR="00EC74E8" w:rsidRDefault="0071431E">
            <w:pPr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Break</w:t>
            </w:r>
          </w:p>
          <w:p w:rsidR="0071431E" w:rsidRDefault="0071431E"/>
        </w:tc>
      </w:tr>
      <w:tr w:rsidR="00EC74E8" w:rsidTr="004E3485">
        <w:tc>
          <w:tcPr>
            <w:tcW w:w="2965" w:type="dxa"/>
          </w:tcPr>
          <w:p w:rsidR="0071431E" w:rsidRPr="00664461" w:rsidRDefault="00E82B2D" w:rsidP="0071431E">
            <w:pPr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3:45 pm – 4:45</w:t>
            </w:r>
            <w:r w:rsidR="0071431E"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pm</w:t>
            </w:r>
          </w:p>
          <w:p w:rsidR="00EC74E8" w:rsidRDefault="00EC74E8"/>
        </w:tc>
        <w:tc>
          <w:tcPr>
            <w:tcW w:w="6385" w:type="dxa"/>
          </w:tcPr>
          <w:p w:rsidR="0071431E" w:rsidRPr="00664461" w:rsidRDefault="0071431E" w:rsidP="0071431E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Case Discussion</w:t>
            </w:r>
          </w:p>
          <w:p w:rsidR="0071431E" w:rsidRPr="00664461" w:rsidRDefault="0071431E" w:rsidP="0071431E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Choosing Palliative Care </w:t>
            </w:r>
            <w:r w:rsidR="002E118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in the</w:t>
            </w: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Treatment </w:t>
            </w:r>
            <w:r w:rsidR="002E118F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>of</w:t>
            </w:r>
            <w:r w:rsidRPr="00664461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</w:rPr>
              <w:t xml:space="preserve"> Advanced Cancer</w:t>
            </w:r>
          </w:p>
          <w:p w:rsidR="0071431E" w:rsidRPr="00664461" w:rsidRDefault="0071431E" w:rsidP="0071431E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Sherri Rauenzahn Cervantez, MD</w:t>
            </w:r>
          </w:p>
          <w:p w:rsidR="0071431E" w:rsidRPr="00664461" w:rsidRDefault="0071431E" w:rsidP="0071431E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UT Health Cancer Center</w:t>
            </w:r>
          </w:p>
          <w:p w:rsidR="0071431E" w:rsidRPr="00664461" w:rsidRDefault="0071431E" w:rsidP="0071431E">
            <w:pPr>
              <w:rPr>
                <w:rFonts w:ascii="Arial Narrow" w:eastAsia="Times New Roman" w:hAnsi="Arial Narrow" w:cs="Times New Roman"/>
              </w:rPr>
            </w:pPr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San Antonio, TX</w:t>
            </w:r>
          </w:p>
          <w:p w:rsidR="00EC74E8" w:rsidRDefault="00EC74E8"/>
        </w:tc>
      </w:tr>
      <w:tr w:rsidR="00EC74E8" w:rsidTr="004E3485">
        <w:tc>
          <w:tcPr>
            <w:tcW w:w="2965" w:type="dxa"/>
          </w:tcPr>
          <w:p w:rsidR="00EC74E8" w:rsidRDefault="00E82B2D"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>5:00 pm</w:t>
            </w:r>
          </w:p>
        </w:tc>
        <w:tc>
          <w:tcPr>
            <w:tcW w:w="6385" w:type="dxa"/>
          </w:tcPr>
          <w:p w:rsidR="00EC74E8" w:rsidRDefault="00E82B2D" w:rsidP="0071431E">
            <w:r w:rsidRPr="00664461">
              <w:rPr>
                <w:rFonts w:ascii="Arial Narrow" w:eastAsia="Times New Roman" w:hAnsi="Arial Narrow" w:cs="Times New Roman"/>
                <w:sz w:val="28"/>
                <w:szCs w:val="28"/>
              </w:rPr>
              <w:t>Adjournment</w:t>
            </w:r>
          </w:p>
        </w:tc>
      </w:tr>
      <w:tr w:rsidR="00EC74E8" w:rsidTr="007D134C">
        <w:tc>
          <w:tcPr>
            <w:tcW w:w="2965" w:type="dxa"/>
          </w:tcPr>
          <w:p w:rsidR="00EC74E8" w:rsidRDefault="00EC74E8"/>
        </w:tc>
        <w:tc>
          <w:tcPr>
            <w:tcW w:w="6385" w:type="dxa"/>
            <w:tcBorders>
              <w:bottom w:val="single" w:sz="4" w:space="0" w:color="auto"/>
            </w:tcBorders>
          </w:tcPr>
          <w:p w:rsidR="00EC74E8" w:rsidRDefault="00EC74E8"/>
        </w:tc>
      </w:tr>
      <w:bookmarkEnd w:id="0"/>
    </w:tbl>
    <w:p w:rsidR="00CC389B" w:rsidRDefault="00CC389B" w:rsidP="00E82B2D"/>
    <w:sectPr w:rsidR="00CC3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E8"/>
    <w:rsid w:val="002E118F"/>
    <w:rsid w:val="004E3485"/>
    <w:rsid w:val="0071431E"/>
    <w:rsid w:val="007D134C"/>
    <w:rsid w:val="009B06D3"/>
    <w:rsid w:val="00BD6455"/>
    <w:rsid w:val="00CC389B"/>
    <w:rsid w:val="00E82B2D"/>
    <w:rsid w:val="00EC74E8"/>
    <w:rsid w:val="00F1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079E6-6FF5-4116-AC22-D4AD4427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Kelly J</dc:creator>
  <cp:keywords/>
  <dc:description/>
  <cp:lastModifiedBy>Windows User</cp:lastModifiedBy>
  <cp:revision>2</cp:revision>
  <dcterms:created xsi:type="dcterms:W3CDTF">2017-12-13T17:59:00Z</dcterms:created>
  <dcterms:modified xsi:type="dcterms:W3CDTF">2017-12-13T17:59:00Z</dcterms:modified>
</cp:coreProperties>
</file>