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C8" w:rsidRPr="001B5F96" w:rsidRDefault="001875C8" w:rsidP="00F31F20">
      <w:pPr>
        <w:pStyle w:val="BodyText"/>
        <w:ind w:firstLine="90"/>
        <w:jc w:val="center"/>
        <w:rPr>
          <w:rFonts w:ascii="Arial" w:hAnsi="Arial" w:cs="Arial"/>
          <w:b/>
          <w:sz w:val="24"/>
          <w:szCs w:val="24"/>
        </w:rPr>
      </w:pPr>
      <w:r w:rsidRPr="001B5F96">
        <w:rPr>
          <w:rFonts w:ascii="Arial" w:hAnsi="Arial" w:cs="Arial"/>
          <w:b/>
          <w:sz w:val="24"/>
          <w:szCs w:val="24"/>
        </w:rPr>
        <w:t>Office of Continuing Medical Education</w:t>
      </w:r>
      <w:r w:rsidR="00766D62">
        <w:rPr>
          <w:rFonts w:ascii="Arial" w:hAnsi="Arial" w:cs="Arial"/>
          <w:b/>
          <w:sz w:val="24"/>
          <w:szCs w:val="24"/>
        </w:rPr>
        <w:t xml:space="preserve"> RSS</w:t>
      </w:r>
      <w:r w:rsidRPr="001B5F96">
        <w:rPr>
          <w:rFonts w:ascii="Arial" w:hAnsi="Arial" w:cs="Arial"/>
          <w:b/>
          <w:sz w:val="24"/>
          <w:szCs w:val="24"/>
        </w:rPr>
        <w:t xml:space="preserve"> Activity Planning Guide</w:t>
      </w:r>
    </w:p>
    <w:p w:rsidR="001875C8" w:rsidRPr="001875C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>7703 Floyd Curl Drive, MSC 7980</w:t>
      </w:r>
    </w:p>
    <w:p w:rsidR="001875C8" w:rsidRPr="001875C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>San Antonio, Texas   78229</w:t>
      </w:r>
    </w:p>
    <w:p w:rsidR="001875C8" w:rsidRPr="001875C8" w:rsidRDefault="001875C8" w:rsidP="00131267">
      <w:pPr>
        <w:kinsoku w:val="0"/>
        <w:overflowPunct w:val="0"/>
        <w:spacing w:after="0" w:line="240" w:lineRule="auto"/>
        <w:ind w:left="540" w:right="-420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 xml:space="preserve">Email: </w:t>
      </w:r>
      <w:r w:rsidR="00DB0761">
        <w:rPr>
          <w:rFonts w:ascii="Arial" w:hAnsi="Arial" w:cs="Arial"/>
          <w:b/>
          <w:color w:val="0000FF"/>
          <w:sz w:val="24"/>
          <w:szCs w:val="24"/>
        </w:rPr>
        <w:t>cme@uthscsa.edu</w:t>
      </w:r>
    </w:p>
    <w:p w:rsidR="001875C8" w:rsidRPr="001875C8" w:rsidRDefault="001875C8" w:rsidP="00131267">
      <w:pPr>
        <w:kinsoku w:val="0"/>
        <w:overflowPunct w:val="0"/>
        <w:spacing w:after="0" w:line="240" w:lineRule="auto"/>
        <w:ind w:left="540" w:right="108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>Phone: 210.567.4491</w:t>
      </w:r>
    </w:p>
    <w:p w:rsidR="001875C8" w:rsidRDefault="001875C8" w:rsidP="00131267">
      <w:pPr>
        <w:kinsoku w:val="0"/>
        <w:overflowPunct w:val="0"/>
        <w:spacing w:after="0" w:line="240" w:lineRule="auto"/>
        <w:ind w:left="540" w:right="108" w:hanging="450"/>
        <w:jc w:val="center"/>
        <w:rPr>
          <w:rFonts w:ascii="Arial" w:hAnsi="Arial" w:cs="Arial"/>
          <w:b/>
          <w:sz w:val="24"/>
          <w:szCs w:val="24"/>
        </w:rPr>
      </w:pPr>
      <w:r w:rsidRPr="001875C8">
        <w:rPr>
          <w:rFonts w:ascii="Arial" w:hAnsi="Arial" w:cs="Arial"/>
          <w:b/>
          <w:sz w:val="24"/>
          <w:szCs w:val="24"/>
        </w:rPr>
        <w:t>Fax: 210.562.5579</w:t>
      </w:r>
    </w:p>
    <w:p w:rsidR="001B5F96" w:rsidRPr="001875C8" w:rsidRDefault="001B5F96" w:rsidP="001B5F96">
      <w:pPr>
        <w:kinsoku w:val="0"/>
        <w:overflowPunct w:val="0"/>
        <w:spacing w:after="0" w:line="240" w:lineRule="auto"/>
        <w:ind w:left="540" w:right="108" w:hanging="450"/>
        <w:rPr>
          <w:rFonts w:ascii="Arial" w:hAnsi="Arial" w:cs="Arial"/>
          <w:b/>
          <w:sz w:val="24"/>
          <w:szCs w:val="24"/>
        </w:rPr>
      </w:pPr>
    </w:p>
    <w:p w:rsidR="00DE2F70" w:rsidRPr="00AE3FB7" w:rsidRDefault="00DE2F70" w:rsidP="00DF45AB">
      <w:pPr>
        <w:numPr>
          <w:ilvl w:val="0"/>
          <w:numId w:val="1"/>
        </w:numPr>
        <w:kinsoku w:val="0"/>
        <w:overflowPunct w:val="0"/>
        <w:spacing w:before="278" w:line="260" w:lineRule="exact"/>
        <w:ind w:left="547" w:right="1008" w:hanging="187"/>
        <w:contextualSpacing/>
        <w:rPr>
          <w:rFonts w:ascii="Arial" w:hAnsi="Arial" w:cs="Arial"/>
          <w:b/>
          <w:w w:val="105"/>
          <w:sz w:val="24"/>
          <w:szCs w:val="24"/>
          <w:u w:val="single"/>
        </w:rPr>
      </w:pPr>
      <w:r w:rsidRPr="00AE3FB7">
        <w:rPr>
          <w:rFonts w:ascii="Arial" w:hAnsi="Arial" w:cs="Arial"/>
          <w:b/>
          <w:w w:val="105"/>
          <w:sz w:val="24"/>
          <w:szCs w:val="24"/>
          <w:u w:val="single"/>
        </w:rPr>
        <w:t>Beginning J</w:t>
      </w:r>
      <w:r w:rsidR="00AE3FB7" w:rsidRPr="00AE3FB7">
        <w:rPr>
          <w:rFonts w:ascii="Arial" w:hAnsi="Arial" w:cs="Arial"/>
          <w:b/>
          <w:w w:val="105"/>
          <w:sz w:val="24"/>
          <w:szCs w:val="24"/>
          <w:u w:val="single"/>
        </w:rPr>
        <w:t xml:space="preserve">une 2021 - </w:t>
      </w:r>
      <w:r w:rsidRPr="00AE3FB7">
        <w:rPr>
          <w:rFonts w:ascii="Arial" w:hAnsi="Arial" w:cs="Arial"/>
          <w:b/>
          <w:w w:val="105"/>
          <w:sz w:val="24"/>
          <w:szCs w:val="24"/>
          <w:u w:val="single"/>
        </w:rPr>
        <w:t>RSS Planning Guides are valid for two academic years.</w:t>
      </w:r>
    </w:p>
    <w:p w:rsidR="00DE2F70" w:rsidRDefault="00DE2F70" w:rsidP="00AE3FB7">
      <w:pPr>
        <w:kinsoku w:val="0"/>
        <w:overflowPunct w:val="0"/>
        <w:spacing w:before="278" w:line="260" w:lineRule="exact"/>
        <w:ind w:left="360" w:right="1008"/>
        <w:contextualSpacing/>
        <w:rPr>
          <w:rFonts w:ascii="Arial" w:hAnsi="Arial" w:cs="Arial"/>
          <w:w w:val="105"/>
          <w:sz w:val="24"/>
          <w:szCs w:val="24"/>
        </w:rPr>
      </w:pPr>
    </w:p>
    <w:p w:rsidR="001875C8" w:rsidRDefault="001875C8" w:rsidP="00DF45AB">
      <w:pPr>
        <w:numPr>
          <w:ilvl w:val="0"/>
          <w:numId w:val="1"/>
        </w:numPr>
        <w:kinsoku w:val="0"/>
        <w:overflowPunct w:val="0"/>
        <w:spacing w:before="278" w:line="260" w:lineRule="exact"/>
        <w:ind w:left="547" w:right="1008" w:hanging="187"/>
        <w:contextualSpacing/>
        <w:rPr>
          <w:rFonts w:ascii="Arial" w:hAnsi="Arial" w:cs="Arial"/>
          <w:w w:val="105"/>
          <w:sz w:val="24"/>
          <w:szCs w:val="24"/>
        </w:rPr>
      </w:pPr>
      <w:r w:rsidRPr="001875C8">
        <w:rPr>
          <w:rFonts w:ascii="Arial" w:hAnsi="Arial" w:cs="Arial"/>
          <w:w w:val="105"/>
          <w:sz w:val="24"/>
          <w:szCs w:val="24"/>
        </w:rPr>
        <w:t>Please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submit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one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copy</w:t>
      </w:r>
      <w:r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of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this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planning guide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at</w:t>
      </w:r>
      <w:r w:rsidRPr="001875C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least</w:t>
      </w:r>
      <w:r w:rsidRPr="001875C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14</w:t>
      </w:r>
      <w:r w:rsidRPr="001875C8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days</w:t>
      </w:r>
      <w:r w:rsidRPr="001875C8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in</w:t>
      </w:r>
      <w:r w:rsidRPr="001875C8">
        <w:rPr>
          <w:rFonts w:ascii="Arial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b/>
          <w:bCs/>
          <w:w w:val="105"/>
          <w:sz w:val="24"/>
          <w:szCs w:val="24"/>
        </w:rPr>
        <w:t>advance of event or at the beginning of planning the event</w:t>
      </w:r>
      <w:r w:rsidRPr="001875C8">
        <w:rPr>
          <w:rFonts w:ascii="Arial" w:hAnsi="Arial" w:cs="Arial"/>
          <w:w w:val="105"/>
          <w:sz w:val="24"/>
          <w:szCs w:val="24"/>
        </w:rPr>
        <w:t>.</w:t>
      </w:r>
      <w:r w:rsidRPr="001875C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Processing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will</w:t>
      </w:r>
      <w:r w:rsidRPr="001875C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usually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be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completed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in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a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shorter</w:t>
      </w:r>
      <w:r w:rsidRPr="001875C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timeline,</w:t>
      </w:r>
      <w:r w:rsidRPr="001875C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but</w:t>
      </w:r>
      <w:r w:rsidRPr="001875C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cannot</w:t>
      </w:r>
      <w:r w:rsidRPr="001875C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be</w:t>
      </w:r>
      <w:r w:rsidRPr="001875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1875C8">
        <w:rPr>
          <w:rFonts w:ascii="Arial" w:hAnsi="Arial" w:cs="Arial"/>
          <w:w w:val="105"/>
          <w:sz w:val="24"/>
          <w:szCs w:val="24"/>
        </w:rPr>
        <w:t>guaranteed.</w:t>
      </w:r>
    </w:p>
    <w:p w:rsidR="0084503D" w:rsidRPr="001875C8" w:rsidRDefault="0084503D" w:rsidP="0084503D">
      <w:pPr>
        <w:kinsoku w:val="0"/>
        <w:overflowPunct w:val="0"/>
        <w:spacing w:before="278" w:line="236" w:lineRule="exact"/>
        <w:ind w:left="540" w:right="1010"/>
        <w:contextualSpacing/>
        <w:rPr>
          <w:rFonts w:ascii="Arial" w:hAnsi="Arial" w:cs="Arial"/>
          <w:w w:val="105"/>
          <w:sz w:val="24"/>
          <w:szCs w:val="24"/>
        </w:rPr>
      </w:pPr>
    </w:p>
    <w:p w:rsidR="001875C8" w:rsidRDefault="00F31F20" w:rsidP="00A423C7">
      <w:pPr>
        <w:numPr>
          <w:ilvl w:val="0"/>
          <w:numId w:val="1"/>
        </w:numPr>
        <w:kinsoku w:val="0"/>
        <w:overflowPunct w:val="0"/>
        <w:spacing w:before="15" w:line="240" w:lineRule="exact"/>
        <w:ind w:left="540" w:hanging="180"/>
        <w:contextualSpacing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Please return c</w:t>
      </w:r>
      <w:r w:rsidR="001875C8" w:rsidRPr="001875C8">
        <w:rPr>
          <w:rFonts w:ascii="Arial" w:hAnsi="Arial" w:cs="Arial"/>
          <w:w w:val="105"/>
          <w:sz w:val="24"/>
          <w:szCs w:val="24"/>
        </w:rPr>
        <w:t xml:space="preserve">ompleted </w:t>
      </w:r>
      <w:r w:rsidR="00DE2F70">
        <w:rPr>
          <w:rFonts w:ascii="Arial" w:hAnsi="Arial" w:cs="Arial"/>
          <w:w w:val="105"/>
          <w:sz w:val="24"/>
          <w:szCs w:val="24"/>
        </w:rPr>
        <w:t xml:space="preserve">RSS </w:t>
      </w:r>
      <w:r w:rsidR="001875C8" w:rsidRPr="001875C8">
        <w:rPr>
          <w:rFonts w:ascii="Arial" w:hAnsi="Arial" w:cs="Arial"/>
          <w:w w:val="105"/>
          <w:sz w:val="24"/>
          <w:szCs w:val="24"/>
        </w:rPr>
        <w:t>Planning Guide</w:t>
      </w:r>
      <w:r w:rsidR="001875C8" w:rsidRPr="001875C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212A9">
        <w:rPr>
          <w:rFonts w:ascii="Arial" w:hAnsi="Arial" w:cs="Arial"/>
          <w:spacing w:val="-3"/>
          <w:w w:val="105"/>
          <w:sz w:val="24"/>
          <w:szCs w:val="24"/>
        </w:rPr>
        <w:t xml:space="preserve">along with required attachments </w:t>
      </w:r>
      <w:r>
        <w:rPr>
          <w:rFonts w:ascii="Arial" w:hAnsi="Arial" w:cs="Arial"/>
          <w:spacing w:val="-3"/>
          <w:w w:val="105"/>
          <w:sz w:val="24"/>
          <w:szCs w:val="24"/>
        </w:rPr>
        <w:t xml:space="preserve">to </w:t>
      </w:r>
      <w:r w:rsidR="00DB0761">
        <w:rPr>
          <w:rFonts w:ascii="Arial" w:hAnsi="Arial" w:cs="Arial"/>
          <w:spacing w:val="-4"/>
          <w:w w:val="105"/>
          <w:sz w:val="24"/>
          <w:szCs w:val="24"/>
        </w:rPr>
        <w:t>cme@uthscsa.edu</w:t>
      </w:r>
      <w:r w:rsidR="001875C8" w:rsidRPr="001875C8">
        <w:rPr>
          <w:rFonts w:ascii="Arial" w:hAnsi="Arial" w:cs="Arial"/>
          <w:w w:val="105"/>
          <w:sz w:val="24"/>
          <w:szCs w:val="24"/>
        </w:rPr>
        <w:t>.</w:t>
      </w:r>
    </w:p>
    <w:p w:rsidR="0084503D" w:rsidRPr="001875C8" w:rsidRDefault="0084503D" w:rsidP="0084503D">
      <w:pPr>
        <w:kinsoku w:val="0"/>
        <w:overflowPunct w:val="0"/>
        <w:spacing w:before="15" w:line="240" w:lineRule="exact"/>
        <w:ind w:left="540"/>
        <w:contextualSpacing/>
        <w:rPr>
          <w:rFonts w:ascii="Arial" w:hAnsi="Arial" w:cs="Arial"/>
          <w:w w:val="105"/>
          <w:sz w:val="24"/>
          <w:szCs w:val="24"/>
        </w:rPr>
      </w:pPr>
    </w:p>
    <w:p w:rsidR="001875C8" w:rsidRPr="00337DD3" w:rsidRDefault="00F31F20" w:rsidP="00337DD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Sponsoring Department/Division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120"/>
      </w:tblGrid>
      <w:tr w:rsidR="001875C8" w:rsidRPr="00987E65" w:rsidTr="00287193">
        <w:tc>
          <w:tcPr>
            <w:tcW w:w="4585" w:type="dxa"/>
          </w:tcPr>
          <w:p w:rsidR="001875C8" w:rsidRPr="00987E65" w:rsidRDefault="00F31F20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Department/Division</w:t>
            </w:r>
          </w:p>
        </w:tc>
        <w:tc>
          <w:tcPr>
            <w:tcW w:w="612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287193">
        <w:tc>
          <w:tcPr>
            <w:tcW w:w="4585" w:type="dxa"/>
          </w:tcPr>
          <w:p w:rsidR="001875C8" w:rsidRPr="00987E65" w:rsidRDefault="00F31F20" w:rsidP="00F31F20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RSS Chair</w:t>
            </w:r>
          </w:p>
        </w:tc>
        <w:tc>
          <w:tcPr>
            <w:tcW w:w="612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F6C" w:rsidRPr="00987E65" w:rsidTr="00287193">
        <w:tc>
          <w:tcPr>
            <w:tcW w:w="4585" w:type="dxa"/>
          </w:tcPr>
          <w:p w:rsidR="00192F6C" w:rsidRPr="00987E65" w:rsidRDefault="00192F6C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Members</w:t>
            </w:r>
          </w:p>
        </w:tc>
        <w:tc>
          <w:tcPr>
            <w:tcW w:w="6120" w:type="dxa"/>
          </w:tcPr>
          <w:p w:rsidR="00192F6C" w:rsidRPr="00987E65" w:rsidRDefault="00192F6C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287193">
        <w:tc>
          <w:tcPr>
            <w:tcW w:w="458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612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287193">
        <w:tc>
          <w:tcPr>
            <w:tcW w:w="458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12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A8D" w:rsidRPr="00987E65" w:rsidTr="00287193">
        <w:tc>
          <w:tcPr>
            <w:tcW w:w="4585" w:type="dxa"/>
          </w:tcPr>
          <w:p w:rsidR="00341A8D" w:rsidRPr="00287193" w:rsidRDefault="00341A8D" w:rsidP="00287193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7193">
              <w:rPr>
                <w:rFonts w:ascii="Arial" w:hAnsi="Arial" w:cs="Arial"/>
                <w:sz w:val="24"/>
                <w:szCs w:val="24"/>
              </w:rPr>
              <w:t>Finance Director</w:t>
            </w:r>
            <w:r w:rsidR="00287193">
              <w:rPr>
                <w:rFonts w:ascii="Arial" w:hAnsi="Arial" w:cs="Arial"/>
                <w:sz w:val="24"/>
                <w:szCs w:val="24"/>
              </w:rPr>
              <w:t>/Business Administrator</w:t>
            </w:r>
          </w:p>
        </w:tc>
        <w:tc>
          <w:tcPr>
            <w:tcW w:w="6120" w:type="dxa"/>
          </w:tcPr>
          <w:p w:rsidR="00341A8D" w:rsidRPr="00987E65" w:rsidRDefault="00341A8D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A8D" w:rsidRPr="00987E65" w:rsidTr="00287193">
        <w:tc>
          <w:tcPr>
            <w:tcW w:w="4585" w:type="dxa"/>
          </w:tcPr>
          <w:p w:rsidR="00341A8D" w:rsidRPr="00987E65" w:rsidRDefault="00341A8D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6120" w:type="dxa"/>
          </w:tcPr>
          <w:p w:rsidR="00341A8D" w:rsidRPr="00987E65" w:rsidRDefault="00341A8D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287193">
        <w:tc>
          <w:tcPr>
            <w:tcW w:w="4585" w:type="dxa"/>
          </w:tcPr>
          <w:p w:rsidR="001875C8" w:rsidRPr="00987E65" w:rsidRDefault="00F31F20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RSS </w:t>
            </w:r>
            <w:r w:rsidR="001875C8" w:rsidRPr="00987E65">
              <w:rPr>
                <w:rFonts w:ascii="Arial" w:hAnsi="Arial" w:cs="Arial"/>
                <w:sz w:val="24"/>
                <w:szCs w:val="24"/>
              </w:rPr>
              <w:t>Activity Coordinator</w:t>
            </w:r>
          </w:p>
        </w:tc>
        <w:tc>
          <w:tcPr>
            <w:tcW w:w="612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287193">
        <w:tc>
          <w:tcPr>
            <w:tcW w:w="458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612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5C8" w:rsidRPr="00987E65" w:rsidTr="00287193">
        <w:tc>
          <w:tcPr>
            <w:tcW w:w="4585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120" w:type="dxa"/>
          </w:tcPr>
          <w:p w:rsidR="001875C8" w:rsidRPr="00987E65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31A9" w:rsidRPr="00987E65" w:rsidRDefault="00E831A9" w:rsidP="001875C8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9F2C2E" w:rsidRPr="0021406E" w:rsidRDefault="009F2C2E" w:rsidP="0021406E">
      <w:pPr>
        <w:pStyle w:val="ListParagraph"/>
        <w:numPr>
          <w:ilvl w:val="0"/>
          <w:numId w:val="4"/>
        </w:numPr>
        <w:tabs>
          <w:tab w:val="left" w:pos="1020"/>
        </w:tabs>
        <w:rPr>
          <w:rFonts w:ascii="Arial" w:hAnsi="Arial" w:cs="Arial"/>
          <w:b/>
          <w:sz w:val="24"/>
          <w:szCs w:val="24"/>
        </w:rPr>
      </w:pPr>
      <w:r w:rsidRPr="0021406E">
        <w:rPr>
          <w:rFonts w:ascii="Arial" w:hAnsi="Arial" w:cs="Arial"/>
          <w:b/>
          <w:sz w:val="24"/>
          <w:szCs w:val="24"/>
        </w:rPr>
        <w:t>Activity Information</w:t>
      </w:r>
    </w:p>
    <w:tbl>
      <w:tblPr>
        <w:tblStyle w:val="TableGrid"/>
        <w:tblW w:w="10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35"/>
        <w:gridCol w:w="6728"/>
      </w:tblGrid>
      <w:tr w:rsidR="00337DD3" w:rsidRPr="00987E65" w:rsidTr="00337DD3"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06E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704BBA">
              <w:rPr>
                <w:rFonts w:ascii="Arial" w:hAnsi="Arial" w:cs="Arial"/>
                <w:b/>
                <w:sz w:val="24"/>
                <w:szCs w:val="24"/>
              </w:rPr>
              <w:t xml:space="preserve"> of Activity</w:t>
            </w:r>
            <w:r w:rsidR="00AE3FB7">
              <w:rPr>
                <w:rFonts w:ascii="Arial" w:hAnsi="Arial" w:cs="Arial"/>
                <w:b/>
                <w:sz w:val="24"/>
                <w:szCs w:val="24"/>
              </w:rPr>
              <w:t xml:space="preserve"> (RSS Medicine Grand Rounds, M&amp;M, </w:t>
            </w:r>
            <w:proofErr w:type="spellStart"/>
            <w:r w:rsidR="00AE3FB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="00AE3FB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8493F" w:rsidRPr="008A53B0" w:rsidRDefault="0028493F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D1A" w:rsidRDefault="00805BE5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Begin</w:t>
            </w:r>
            <w:r w:rsidR="00AE3FB7">
              <w:rPr>
                <w:rFonts w:ascii="Arial" w:hAnsi="Arial" w:cs="Arial"/>
                <w:b/>
                <w:sz w:val="24"/>
                <w:szCs w:val="24"/>
              </w:rPr>
              <w:t xml:space="preserve"> 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/End </w:t>
            </w:r>
            <w:r w:rsidR="00036D1A" w:rsidRPr="008A53B0">
              <w:rPr>
                <w:rFonts w:ascii="Arial" w:hAnsi="Arial" w:cs="Arial"/>
                <w:b/>
                <w:sz w:val="24"/>
                <w:szCs w:val="24"/>
              </w:rPr>
              <w:t xml:space="preserve">Date(s) of </w:t>
            </w:r>
            <w:r w:rsidR="00287193">
              <w:rPr>
                <w:rFonts w:ascii="Arial" w:hAnsi="Arial" w:cs="Arial"/>
                <w:b/>
                <w:sz w:val="24"/>
                <w:szCs w:val="24"/>
              </w:rPr>
              <w:t>RSS Series</w:t>
            </w:r>
          </w:p>
          <w:p w:rsidR="0021406E" w:rsidRPr="008A53B0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337DD3">
            <w:pPr>
              <w:tabs>
                <w:tab w:val="left" w:pos="1020"/>
              </w:tabs>
              <w:ind w:right="36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D1A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sz w:val="24"/>
                <w:szCs w:val="24"/>
              </w:rPr>
              <w:t>Start Time(s)/End Time(s)</w:t>
            </w:r>
          </w:p>
          <w:p w:rsidR="0021406E" w:rsidRPr="008A53B0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FB7" w:rsidRPr="00987E65" w:rsidTr="00337DD3">
        <w:tc>
          <w:tcPr>
            <w:tcW w:w="4135" w:type="dxa"/>
          </w:tcPr>
          <w:p w:rsidR="00AE3FB7" w:rsidRDefault="00AE3FB7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FB7" w:rsidRDefault="00AE3FB7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of Week</w:t>
            </w:r>
          </w:p>
          <w:p w:rsidR="00AE3FB7" w:rsidRDefault="00AE3FB7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AE3FB7" w:rsidRPr="00987E65" w:rsidRDefault="00AE3FB7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FB7" w:rsidRPr="00987E65" w:rsidTr="00337DD3">
        <w:tc>
          <w:tcPr>
            <w:tcW w:w="4135" w:type="dxa"/>
          </w:tcPr>
          <w:p w:rsidR="00287193" w:rsidRDefault="00287193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3FB7" w:rsidRDefault="00AE3FB7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 (Daily, Weekly, Monthly, Quarterly, Other)</w:t>
            </w:r>
          </w:p>
          <w:p w:rsidR="00AE3FB7" w:rsidRDefault="00AE3FB7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AE3FB7" w:rsidRPr="00987E65" w:rsidRDefault="00AE3FB7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F6C" w:rsidRPr="00987E65" w:rsidTr="00337DD3">
        <w:tc>
          <w:tcPr>
            <w:tcW w:w="4135" w:type="dxa"/>
          </w:tcPr>
          <w:p w:rsidR="00DF45AB" w:rsidRDefault="00DF45AB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F6C" w:rsidRDefault="00AE3FB7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Activity</w:t>
            </w:r>
          </w:p>
          <w:p w:rsidR="00DF45AB" w:rsidRDefault="00DF45AB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192F6C" w:rsidRPr="00987E65" w:rsidRDefault="00192F6C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287193">
        <w:trPr>
          <w:trHeight w:val="1979"/>
        </w:trPr>
        <w:tc>
          <w:tcPr>
            <w:tcW w:w="4135" w:type="dxa"/>
          </w:tcPr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D1A" w:rsidRPr="008A53B0" w:rsidRDefault="001A35EA" w:rsidP="009F2C2E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sz w:val="24"/>
                <w:szCs w:val="24"/>
              </w:rPr>
              <w:t>Activity Format</w:t>
            </w:r>
          </w:p>
        </w:tc>
        <w:tc>
          <w:tcPr>
            <w:tcW w:w="6728" w:type="dxa"/>
          </w:tcPr>
          <w:p w:rsidR="00AE3FB7" w:rsidRDefault="00AE3FB7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</w:p>
          <w:p w:rsidR="008A53B0" w:rsidRPr="00337DD3" w:rsidRDefault="00DD4B0A" w:rsidP="00337DD3">
            <w:pPr>
              <w:tabs>
                <w:tab w:val="left" w:pos="10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__G</w:t>
            </w:r>
            <w:r w:rsidR="001A35EA" w:rsidRPr="00337DD3">
              <w:rPr>
                <w:rFonts w:ascii="Arial" w:hAnsi="Arial" w:cs="Arial"/>
              </w:rPr>
              <w:t>rand Rounds</w:t>
            </w:r>
            <w:r w:rsidR="0021406E">
              <w:rPr>
                <w:rFonts w:ascii="Arial" w:hAnsi="Arial" w:cs="Arial"/>
              </w:rPr>
              <w:t>, __</w:t>
            </w:r>
            <w:r w:rsidR="001A35EA" w:rsidRPr="00337DD3">
              <w:rPr>
                <w:rFonts w:ascii="Arial" w:hAnsi="Arial" w:cs="Arial"/>
              </w:rPr>
              <w:t>M&amp;M</w:t>
            </w:r>
            <w:r w:rsidR="0021406E">
              <w:rPr>
                <w:rFonts w:ascii="Arial" w:hAnsi="Arial" w:cs="Arial"/>
              </w:rPr>
              <w:t>, __</w:t>
            </w:r>
            <w:r w:rsidR="001A35EA" w:rsidRPr="00337DD3">
              <w:rPr>
                <w:rFonts w:ascii="Arial" w:hAnsi="Arial" w:cs="Arial"/>
              </w:rPr>
              <w:t>Lecture Series</w:t>
            </w:r>
            <w:r w:rsidR="0021406E">
              <w:rPr>
                <w:rFonts w:ascii="Arial" w:hAnsi="Arial" w:cs="Arial"/>
              </w:rPr>
              <w:t>,</w:t>
            </w:r>
          </w:p>
          <w:p w:rsidR="0021406E" w:rsidRDefault="0021406E" w:rsidP="00337DD3">
            <w:pPr>
              <w:tabs>
                <w:tab w:val="left" w:pos="1020"/>
              </w:tabs>
              <w:ind w:left="720" w:right="2161"/>
              <w:rPr>
                <w:rFonts w:ascii="Arial" w:hAnsi="Arial" w:cs="Arial"/>
              </w:rPr>
            </w:pPr>
          </w:p>
          <w:p w:rsidR="001A35EA" w:rsidRDefault="0021406E" w:rsidP="0021406E">
            <w:pPr>
              <w:tabs>
                <w:tab w:val="left" w:pos="1020"/>
              </w:tabs>
              <w:ind w:left="720" w:right="7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1A35EA" w:rsidRPr="00337DD3">
              <w:rPr>
                <w:rFonts w:ascii="Arial" w:hAnsi="Arial" w:cs="Arial"/>
              </w:rPr>
              <w:t>Case Conference</w:t>
            </w:r>
            <w:r>
              <w:rPr>
                <w:rFonts w:ascii="Arial" w:hAnsi="Arial" w:cs="Arial"/>
              </w:rPr>
              <w:t>, __</w:t>
            </w:r>
            <w:r w:rsidR="001A35EA" w:rsidRPr="00337DD3">
              <w:rPr>
                <w:rFonts w:ascii="Arial" w:hAnsi="Arial" w:cs="Arial"/>
              </w:rPr>
              <w:t>Journal-based</w:t>
            </w:r>
          </w:p>
          <w:p w:rsidR="00AE3FB7" w:rsidRDefault="00AE3FB7" w:rsidP="0021406E">
            <w:pPr>
              <w:tabs>
                <w:tab w:val="left" w:pos="1020"/>
              </w:tabs>
              <w:ind w:left="720" w:right="751"/>
              <w:rPr>
                <w:rFonts w:ascii="Arial" w:hAnsi="Arial" w:cs="Arial"/>
              </w:rPr>
            </w:pPr>
          </w:p>
          <w:p w:rsidR="00036D1A" w:rsidRPr="00987E65" w:rsidRDefault="00AE3FB7" w:rsidP="00287193">
            <w:pPr>
              <w:tabs>
                <w:tab w:val="left" w:pos="1020"/>
              </w:tabs>
              <w:ind w:left="720" w:right="7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__ Tumor Board</w:t>
            </w:r>
            <w:r w:rsidR="00287193">
              <w:rPr>
                <w:rFonts w:ascii="Arial" w:hAnsi="Arial" w:cs="Arial"/>
              </w:rPr>
              <w:t xml:space="preserve">    </w:t>
            </w:r>
          </w:p>
        </w:tc>
      </w:tr>
      <w:tr w:rsidR="00337DD3" w:rsidRPr="00987E65" w:rsidTr="00337DD3">
        <w:tc>
          <w:tcPr>
            <w:tcW w:w="4135" w:type="dxa"/>
          </w:tcPr>
          <w:p w:rsidR="00337DD3" w:rsidRDefault="00337DD3" w:rsidP="001A35EA">
            <w:pPr>
              <w:pStyle w:val="TableParagraph"/>
              <w:widowControl w:val="0"/>
              <w:kinsoku w:val="0"/>
              <w:overflowPunct w:val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1A35EA" w:rsidRPr="008A53B0" w:rsidRDefault="001A35EA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Target Audience</w:t>
            </w:r>
          </w:p>
          <w:p w:rsidR="00036D1A" w:rsidRDefault="001A35EA" w:rsidP="001A35EA">
            <w:pPr>
              <w:tabs>
                <w:tab w:val="left" w:pos="1020"/>
              </w:tabs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8A53B0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(MD, DO, RN, PharmD, </w:t>
            </w:r>
            <w:proofErr w:type="spellStart"/>
            <w:r w:rsidRPr="008A53B0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etc</w:t>
            </w:r>
            <w:proofErr w:type="spellEnd"/>
            <w:r w:rsidR="008274BB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)</w:t>
            </w:r>
          </w:p>
          <w:p w:rsidR="00337DD3" w:rsidRPr="008A53B0" w:rsidRDefault="00337DD3" w:rsidP="001A35EA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337DD3" w:rsidRDefault="00337DD3" w:rsidP="009F2C2E">
            <w:pPr>
              <w:tabs>
                <w:tab w:val="left" w:pos="1020"/>
              </w:tabs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036D1A" w:rsidRDefault="001A35EA" w:rsidP="009F2C2E">
            <w:pPr>
              <w:tabs>
                <w:tab w:val="left" w:pos="1020"/>
              </w:tabs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Expected Number of Participants</w:t>
            </w:r>
          </w:p>
          <w:p w:rsidR="00337DD3" w:rsidRPr="00987E65" w:rsidRDefault="00337DD3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1A35EA" w:rsidRPr="00987E65" w:rsidRDefault="001A35EA" w:rsidP="0021406E">
            <w:pPr>
              <w:pStyle w:val="TableParagraph"/>
              <w:widowControl w:val="0"/>
              <w:kinsoku w:val="0"/>
              <w:overflowPunct w:val="0"/>
              <w:spacing w:before="202" w:line="241" w:lineRule="exact"/>
              <w:ind w:left="180" w:hanging="18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Teaching Methods</w:t>
            </w:r>
          </w:p>
          <w:p w:rsidR="00036D1A" w:rsidRPr="00987E65" w:rsidRDefault="001A35EA" w:rsidP="001A35EA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i/>
                <w:iCs/>
                <w:w w:val="105"/>
                <w:sz w:val="24"/>
                <w:szCs w:val="24"/>
              </w:rPr>
              <w:t>(check all that apply)</w:t>
            </w:r>
          </w:p>
        </w:tc>
        <w:tc>
          <w:tcPr>
            <w:tcW w:w="6728" w:type="dxa"/>
          </w:tcPr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>__ Lecture</w:t>
            </w:r>
          </w:p>
          <w:p w:rsidR="00DD4B0A" w:rsidRDefault="00DD4B0A" w:rsidP="00DD4B0A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1A35EA" w:rsidRDefault="00EF19F0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EF19F0">
              <w:rPr>
                <w:rFonts w:ascii="Arial" w:hAnsi="Arial" w:cs="Arial"/>
                <w:bCs/>
                <w:w w:val="105"/>
                <w:sz w:val="24"/>
                <w:szCs w:val="24"/>
                <w:u w:val="single"/>
              </w:rPr>
              <w:t>__</w:t>
            </w:r>
            <w:r w:rsidR="001A35EA" w:rsidRPr="00EF19F0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Case Based Discussion</w:t>
            </w:r>
          </w:p>
          <w:p w:rsidR="00DD4B0A" w:rsidRDefault="00DD4B0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  <w:u w:val="single"/>
              </w:rPr>
            </w:pPr>
          </w:p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EF19F0">
              <w:rPr>
                <w:rFonts w:ascii="Arial" w:hAnsi="Arial" w:cs="Arial"/>
                <w:bCs/>
                <w:w w:val="105"/>
                <w:sz w:val="24"/>
                <w:szCs w:val="24"/>
              </w:rPr>
              <w:t>__</w:t>
            </w: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Panel</w:t>
            </w:r>
          </w:p>
          <w:p w:rsidR="00DD4B0A" w:rsidRPr="00987E65" w:rsidRDefault="00DD4B0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position w:val="6"/>
                <w:sz w:val="24"/>
                <w:szCs w:val="24"/>
                <w:u w:val="single"/>
              </w:rPr>
              <w:t xml:space="preserve">   </w:t>
            </w:r>
            <w:r w:rsidRPr="00987E65">
              <w:rPr>
                <w:rFonts w:ascii="Arial" w:hAnsi="Arial" w:cs="Arial"/>
                <w:position w:val="6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5"/>
                <w:sz w:val="24"/>
                <w:szCs w:val="24"/>
              </w:rPr>
              <w:t>Simulation</w:t>
            </w:r>
          </w:p>
          <w:p w:rsidR="00DD4B0A" w:rsidRPr="00987E65" w:rsidRDefault="00DD4B0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position w:val="6"/>
                <w:sz w:val="24"/>
                <w:szCs w:val="24"/>
                <w:u w:val="single"/>
              </w:rPr>
              <w:t xml:space="preserve">   </w:t>
            </w:r>
            <w:r w:rsidRPr="00987E65">
              <w:rPr>
                <w:rFonts w:ascii="Arial" w:hAnsi="Arial" w:cs="Arial"/>
                <w:position w:val="6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5"/>
                <w:sz w:val="24"/>
                <w:szCs w:val="24"/>
              </w:rPr>
              <w:t>Skill Based Training</w:t>
            </w:r>
          </w:p>
          <w:p w:rsidR="00DD4B0A" w:rsidRPr="00987E65" w:rsidRDefault="00DD4B0A" w:rsidP="001A35EA">
            <w:pPr>
              <w:pStyle w:val="TableParagraph"/>
              <w:widowControl w:val="0"/>
              <w:kinsoku w:val="0"/>
              <w:overflowPunct w:val="0"/>
              <w:spacing w:line="238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1A35EA" w:rsidRDefault="001A35EA" w:rsidP="001A35EA">
            <w:pPr>
              <w:pStyle w:val="TableParagraph"/>
              <w:widowControl w:val="0"/>
              <w:kinsoku w:val="0"/>
              <w:overflowPunct w:val="0"/>
              <w:spacing w:line="235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w w:val="102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987E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5"/>
                <w:sz w:val="24"/>
                <w:szCs w:val="24"/>
              </w:rPr>
              <w:t>Small Group Discussion</w:t>
            </w:r>
          </w:p>
          <w:p w:rsidR="00DD4B0A" w:rsidRPr="00987E65" w:rsidRDefault="00DD4B0A" w:rsidP="001A35EA">
            <w:pPr>
              <w:pStyle w:val="TableParagraph"/>
              <w:widowControl w:val="0"/>
              <w:kinsoku w:val="0"/>
              <w:overflowPunct w:val="0"/>
              <w:spacing w:line="235" w:lineRule="exact"/>
              <w:ind w:left="450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036D1A" w:rsidRDefault="001A35EA" w:rsidP="00143E5A">
            <w:pPr>
              <w:tabs>
                <w:tab w:val="left" w:pos="1020"/>
              </w:tabs>
              <w:ind w:left="4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7E65">
              <w:rPr>
                <w:rFonts w:ascii="Arial" w:hAnsi="Arial" w:cs="Arial"/>
                <w:w w:val="102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987E65">
              <w:rPr>
                <w:rFonts w:ascii="Arial" w:hAnsi="Arial" w:cs="Arial"/>
                <w:spacing w:val="-20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5"/>
                <w:sz w:val="24"/>
                <w:szCs w:val="24"/>
              </w:rPr>
              <w:t>Other:</w:t>
            </w:r>
            <w:r w:rsidRPr="00987E6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w w:val="102"/>
                <w:sz w:val="24"/>
                <w:szCs w:val="24"/>
                <w:u w:val="single"/>
              </w:rPr>
              <w:t xml:space="preserve"> </w:t>
            </w:r>
            <w:r w:rsidRPr="00987E6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DD4B0A" w:rsidRPr="00987E65" w:rsidRDefault="00DD4B0A" w:rsidP="00143E5A">
            <w:pPr>
              <w:tabs>
                <w:tab w:val="left" w:pos="1020"/>
              </w:tabs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337DD3" w:rsidRDefault="00337DD3" w:rsidP="00981880">
            <w:pPr>
              <w:pStyle w:val="TableParagraph"/>
              <w:widowControl w:val="0"/>
              <w:kinsoku w:val="0"/>
              <w:overflowPunct w:val="0"/>
              <w:spacing w:line="236" w:lineRule="exact"/>
              <w:ind w:left="27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036D1A" w:rsidRPr="00987E65" w:rsidRDefault="00981880" w:rsidP="00936882">
            <w:pPr>
              <w:pStyle w:val="TableParagraph"/>
              <w:widowControl w:val="0"/>
              <w:kinsoku w:val="0"/>
              <w:overflowPunct w:val="0"/>
              <w:spacing w:line="236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Brief Description of Course Content</w:t>
            </w:r>
          </w:p>
        </w:tc>
        <w:tc>
          <w:tcPr>
            <w:tcW w:w="6728" w:type="dxa"/>
          </w:tcPr>
          <w:p w:rsidR="00036D1A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406E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406E" w:rsidRPr="00987E65" w:rsidRDefault="0021406E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936882">
        <w:trPr>
          <w:trHeight w:val="2807"/>
        </w:trPr>
        <w:tc>
          <w:tcPr>
            <w:tcW w:w="4135" w:type="dxa"/>
          </w:tcPr>
          <w:p w:rsidR="00337DD3" w:rsidRDefault="00337DD3" w:rsidP="00981880">
            <w:pPr>
              <w:pStyle w:val="TableParagraph"/>
              <w:widowControl w:val="0"/>
              <w:kinsoku w:val="0"/>
              <w:overflowPunct w:val="0"/>
              <w:ind w:left="27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880" w:rsidRPr="00987E65" w:rsidRDefault="00981880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</w:rPr>
              <w:t>Statement of Need on which the Professional Practice Gaps will be identified for this Activity in 4-5 sentences (should answer the question: What conditions, issues, or problems exist that make it necessary or advantageous for physicians to participate in this activity)</w:t>
            </w:r>
          </w:p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8" w:type="dxa"/>
          </w:tcPr>
          <w:p w:rsidR="00036D1A" w:rsidRPr="00987E65" w:rsidRDefault="00036D1A" w:rsidP="009F2C2E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337DD3" w:rsidRDefault="00337DD3" w:rsidP="00981880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32A0" w:rsidRDefault="00981880" w:rsidP="0021406E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</w:rPr>
              <w:t xml:space="preserve">Professional Practice Gap(s) of your learners on which this activity </w:t>
            </w:r>
            <w:proofErr w:type="gramStart"/>
            <w:r w:rsidRPr="00987E65">
              <w:rPr>
                <w:rFonts w:ascii="Arial" w:hAnsi="Arial" w:cs="Arial"/>
                <w:b/>
                <w:sz w:val="24"/>
                <w:szCs w:val="24"/>
              </w:rPr>
              <w:t>is based</w:t>
            </w:r>
            <w:proofErr w:type="gramEnd"/>
            <w:r w:rsidRPr="00987E6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37D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232A0" w:rsidRDefault="000232A0" w:rsidP="0021406E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880" w:rsidRPr="00987E65" w:rsidRDefault="00981880" w:rsidP="0021406E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0232A0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Pr="00987E65">
              <w:rPr>
                <w:rFonts w:ascii="Arial" w:hAnsi="Arial" w:cs="Arial"/>
                <w:b/>
                <w:sz w:val="24"/>
                <w:szCs w:val="24"/>
              </w:rPr>
              <w:t>add additional professional practice gaps as needed)</w:t>
            </w:r>
          </w:p>
          <w:p w:rsidR="00981880" w:rsidRPr="00987E65" w:rsidRDefault="00981880" w:rsidP="00981880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8" w:type="dxa"/>
          </w:tcPr>
          <w:p w:rsidR="00221454" w:rsidRDefault="00221454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880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 Gap 1:</w:t>
            </w:r>
          </w:p>
          <w:p w:rsidR="00881170" w:rsidRPr="00987E65" w:rsidRDefault="0088117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Current Practice: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Source used: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Gap to identify the type of outcomes: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Learning Objective(s):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881170" w:rsidRDefault="0088117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881170" w:rsidRPr="00987E65" w:rsidRDefault="0088117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E65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 Gap 2:</w:t>
            </w:r>
          </w:p>
          <w:p w:rsidR="00881170" w:rsidRPr="00987E65" w:rsidRDefault="0088117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Current Practice: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Source used: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The Gap to identify the type of outcomes: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>Learning Objective(s):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D3" w:rsidRPr="00987E65" w:rsidTr="00337DD3">
        <w:tc>
          <w:tcPr>
            <w:tcW w:w="4135" w:type="dxa"/>
          </w:tcPr>
          <w:p w:rsidR="00C80459" w:rsidRDefault="00C80459" w:rsidP="00981880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880" w:rsidRPr="00981880" w:rsidRDefault="00981880" w:rsidP="00981880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sz w:val="24"/>
                <w:szCs w:val="24"/>
              </w:rPr>
            </w:pPr>
            <w:r w:rsidRPr="00981880">
              <w:rPr>
                <w:rFonts w:ascii="Arial" w:hAnsi="Arial" w:cs="Arial"/>
                <w:b/>
                <w:sz w:val="24"/>
                <w:szCs w:val="24"/>
              </w:rPr>
              <w:t>Specialty Boards and Maintenance of Certification</w:t>
            </w:r>
          </w:p>
          <w:p w:rsidR="00981880" w:rsidRDefault="00981880" w:rsidP="00981880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Has the relevant specialty board(s) and/or national association developed standards that affect the content of this activity?</w:t>
            </w:r>
          </w:p>
          <w:p w:rsidR="00337DD3" w:rsidRPr="00987E65" w:rsidRDefault="00337DD3" w:rsidP="00981880">
            <w:pPr>
              <w:pStyle w:val="TableParagraph"/>
              <w:widowControl w:val="0"/>
              <w:kinsoku w:val="0"/>
              <w:overflowPunct w:val="0"/>
              <w:spacing w:line="241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8" w:type="dxa"/>
          </w:tcPr>
          <w:p w:rsidR="00981880" w:rsidRDefault="00981880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>If so, indicate curriculum reflective of these standards:</w:t>
            </w:r>
            <w:r w:rsidR="001918B7">
              <w:rPr>
                <w:rFonts w:ascii="Arial" w:hAnsi="Arial" w:cs="Arial"/>
                <w:sz w:val="24"/>
                <w:szCs w:val="24"/>
              </w:rPr>
              <w:t xml:space="preserve"> ___</w:t>
            </w:r>
          </w:p>
          <w:p w:rsidR="00D850ED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D850ED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D850ED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D850ED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F37A4A" w:rsidRDefault="00F37A4A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D850ED" w:rsidRPr="00987E65" w:rsidRDefault="00D850ED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  <w:p w:rsidR="00981880" w:rsidRPr="00987E65" w:rsidRDefault="00981880" w:rsidP="00981880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spacing w:line="241" w:lineRule="exact"/>
              <w:ind w:left="45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3FDE" w:rsidRPr="00987E65" w:rsidTr="00337DD3">
        <w:tc>
          <w:tcPr>
            <w:tcW w:w="4135" w:type="dxa"/>
          </w:tcPr>
          <w:p w:rsidR="009B3FDE" w:rsidRDefault="009B3FDE" w:rsidP="009B3FDE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Maintenance of Certification II </w:t>
            </w:r>
          </w:p>
        </w:tc>
        <w:tc>
          <w:tcPr>
            <w:tcW w:w="6728" w:type="dxa"/>
          </w:tcPr>
          <w:p w:rsidR="009B3FDE" w:rsidRPr="00CC4EB6" w:rsidRDefault="009B3FDE" w:rsidP="009B3FDE">
            <w:pPr>
              <w:widowControl w:val="0"/>
              <w:kinsoku w:val="0"/>
              <w:overflowPunct w:val="0"/>
              <w:spacing w:before="1" w:after="160" w:line="259" w:lineRule="auto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CC4EB6">
              <w:rPr>
                <w:rFonts w:ascii="Arial" w:hAnsi="Arial" w:cs="Arial"/>
                <w:sz w:val="24"/>
                <w:szCs w:val="24"/>
              </w:rPr>
              <w:t xml:space="preserve">Will this activity provide Maintenance of Certification II </w:t>
            </w:r>
            <w:r w:rsidRPr="00CC4EB6">
              <w:rPr>
                <w:rFonts w:ascii="Arial" w:hAnsi="Arial" w:cs="Arial"/>
                <w:sz w:val="24"/>
                <w:szCs w:val="24"/>
              </w:rPr>
              <w:lastRenderedPageBreak/>
              <w:t xml:space="preserve">(MOC II)?  If so, an additional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CME administrative </w:t>
            </w:r>
            <w:r w:rsidRPr="00CC4EB6">
              <w:rPr>
                <w:rFonts w:ascii="Arial" w:hAnsi="Arial" w:cs="Arial"/>
                <w:sz w:val="24"/>
                <w:szCs w:val="24"/>
              </w:rPr>
              <w:t xml:space="preserve">fee </w:t>
            </w:r>
            <w:proofErr w:type="gramStart"/>
            <w:r w:rsidRPr="00CC4EB6">
              <w:rPr>
                <w:rFonts w:ascii="Arial" w:hAnsi="Arial" w:cs="Arial"/>
                <w:sz w:val="24"/>
                <w:szCs w:val="24"/>
              </w:rPr>
              <w:t>will be assessed</w:t>
            </w:r>
            <w:proofErr w:type="gramEnd"/>
            <w:r w:rsidRPr="00CC4EB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3FDE" w:rsidRDefault="009B3FDE" w:rsidP="009B3FDE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  <w:r w:rsidRPr="00987E65">
              <w:rPr>
                <w:rFonts w:ascii="Arial" w:hAnsi="Arial" w:cs="Arial"/>
                <w:sz w:val="24"/>
                <w:szCs w:val="24"/>
              </w:rPr>
              <w:t xml:space="preserve">__Yes </w:t>
            </w:r>
            <w:r>
              <w:rPr>
                <w:rFonts w:ascii="Arial" w:hAnsi="Arial" w:cs="Arial"/>
                <w:sz w:val="24"/>
                <w:szCs w:val="24"/>
              </w:rPr>
              <w:t xml:space="preserve">___ No </w:t>
            </w:r>
          </w:p>
          <w:p w:rsidR="009B3FDE" w:rsidRPr="00987E65" w:rsidRDefault="009B3FDE" w:rsidP="00981880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</w:p>
        </w:tc>
      </w:tr>
      <w:tr w:rsidR="00BB1057" w:rsidRPr="00987E65" w:rsidTr="00665950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57" w:rsidRDefault="00BB1057" w:rsidP="00BB1057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BB1057" w:rsidRPr="00987E65" w:rsidRDefault="00BB1057" w:rsidP="00BB1057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Ethics Credit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57" w:rsidRDefault="00BB1057" w:rsidP="00BB1057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BB1057" w:rsidRPr="00987E65" w:rsidRDefault="00BB1057" w:rsidP="00BB1057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Will this activity include content related to ethics (check one)?</w:t>
            </w:r>
          </w:p>
          <w:p w:rsidR="00BB1057" w:rsidRPr="00987E65" w:rsidRDefault="00BB1057" w:rsidP="00BB1057">
            <w:pPr>
              <w:pStyle w:val="TableParagraph"/>
              <w:widowControl w:val="0"/>
              <w:kinsoku w:val="0"/>
              <w:overflowPunct w:val="0"/>
              <w:spacing w:before="60"/>
              <w:ind w:left="450"/>
              <w:rPr>
                <w:rFonts w:ascii="Arial" w:hAnsi="Arial" w:cs="Arial"/>
                <w:i/>
                <w:i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>____ Yes</w:t>
            </w: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</w:t>
            </w:r>
            <w:r w:rsidRPr="00987E65">
              <w:rPr>
                <w:rFonts w:ascii="Arial" w:hAnsi="Arial" w:cs="Arial"/>
                <w:i/>
                <w:iCs/>
                <w:w w:val="105"/>
                <w:sz w:val="24"/>
                <w:szCs w:val="24"/>
              </w:rPr>
              <w:t>(please provide presentation to Office of CME at least two weeks prior to start of activity for review/approval by a UT Health SA ethicist)</w:t>
            </w:r>
          </w:p>
          <w:p w:rsidR="00BB1057" w:rsidRDefault="00BB1057" w:rsidP="00BB10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BB1057" w:rsidRDefault="00BB1057" w:rsidP="00BB1057">
            <w:pPr>
              <w:widowControl w:val="0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     </w:t>
            </w: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____ </w:t>
            </w: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>No</w:t>
            </w:r>
          </w:p>
          <w:p w:rsidR="00BB1057" w:rsidRPr="00987E65" w:rsidRDefault="00BB1057" w:rsidP="00BB10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057" w:rsidRPr="00987E65" w:rsidTr="00BB1057">
        <w:trPr>
          <w:trHeight w:val="6803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57" w:rsidRDefault="00BB1057" w:rsidP="00BB1057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Pain Management and the Prescription of Opioids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57" w:rsidRDefault="00BB1057" w:rsidP="00BB1057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Will this activity include any of the following topics related to Pain Management and the Prescription of Opioids?</w:t>
            </w:r>
          </w:p>
          <w:p w:rsidR="00BB1057" w:rsidRDefault="00BB1057" w:rsidP="00BB1057">
            <w:pPr>
              <w:ind w:left="72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• best practices, alternative treatment options, and multi-modal approaches to pain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may include physical therapy, psychotherapy, and other treatments;</w:t>
            </w:r>
          </w:p>
          <w:p w:rsidR="00BB1057" w:rsidRDefault="00BB1057" w:rsidP="00BB1057">
            <w:pPr>
              <w:ind w:left="720"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• safe and effective pain management related to the prescription of opioids and other controlled substances, including education regarding:</w:t>
            </w:r>
          </w:p>
          <w:p w:rsidR="00BB1057" w:rsidRDefault="00BB1057" w:rsidP="00BB1057">
            <w:pPr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standards of care;</w:t>
            </w:r>
          </w:p>
          <w:p w:rsidR="00BB1057" w:rsidRDefault="00BB1057" w:rsidP="00BB1057">
            <w:pPr>
              <w:ind w:left="234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identification of drug-seeking behavior in patients; and</w:t>
            </w:r>
          </w:p>
          <w:p w:rsidR="00BB1057" w:rsidRDefault="00BB1057" w:rsidP="00BB1057">
            <w:pPr>
              <w:ind w:left="2340" w:hanging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effectively communicating with patients regarding the prescription of an opioid or other controlled substances; and</w:t>
            </w:r>
          </w:p>
          <w:p w:rsidR="00BB1057" w:rsidRDefault="00BB1057" w:rsidP="00BB1057">
            <w:pPr>
              <w:ind w:left="720"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• prescribing and monitoring of controlled substances.</w:t>
            </w:r>
          </w:p>
          <w:p w:rsidR="00BB1057" w:rsidRDefault="00BB1057" w:rsidP="00BB1057">
            <w:pPr>
              <w:ind w:left="720"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1057" w:rsidRPr="00987E65" w:rsidRDefault="00BB1057" w:rsidP="00BB1057">
            <w:pPr>
              <w:pStyle w:val="TableParagraph"/>
              <w:widowControl w:val="0"/>
              <w:kinsoku w:val="0"/>
              <w:overflowPunct w:val="0"/>
              <w:spacing w:before="60"/>
              <w:ind w:left="450"/>
              <w:rPr>
                <w:rFonts w:ascii="Arial" w:hAnsi="Arial" w:cs="Arial"/>
                <w:i/>
                <w:i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>____ Yes</w:t>
            </w:r>
          </w:p>
          <w:p w:rsidR="00BB1057" w:rsidRDefault="00BB1057" w:rsidP="00BB105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BB1057" w:rsidRDefault="00BB1057" w:rsidP="00BB1057">
            <w:pPr>
              <w:widowControl w:val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     </w:t>
            </w:r>
            <w:r w:rsidRPr="00987E65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____ </w:t>
            </w: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>No</w:t>
            </w:r>
          </w:p>
        </w:tc>
      </w:tr>
    </w:tbl>
    <w:tbl>
      <w:tblPr>
        <w:tblStyle w:val="TableGrid1"/>
        <w:tblW w:w="10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35"/>
        <w:gridCol w:w="6728"/>
      </w:tblGrid>
      <w:tr w:rsidR="006C5E46" w:rsidRPr="00337DD3" w:rsidTr="0048417A">
        <w:trPr>
          <w:trHeight w:val="7955"/>
        </w:trPr>
        <w:tc>
          <w:tcPr>
            <w:tcW w:w="4135" w:type="dxa"/>
            <w:tcBorders>
              <w:bottom w:val="single" w:sz="4" w:space="0" w:color="auto"/>
            </w:tcBorders>
          </w:tcPr>
          <w:p w:rsidR="006C5E46" w:rsidRDefault="006C5E46" w:rsidP="0048417A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E46" w:rsidRPr="00337DD3" w:rsidRDefault="006C5E46" w:rsidP="0048417A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7DD3">
              <w:rPr>
                <w:rFonts w:ascii="Arial" w:hAnsi="Arial" w:cs="Arial"/>
                <w:b/>
                <w:sz w:val="24"/>
                <w:szCs w:val="24"/>
              </w:rPr>
              <w:t>Competencies that will be addressed in the Activity content (</w:t>
            </w:r>
            <w:r w:rsidRPr="0070240E">
              <w:rPr>
                <w:rFonts w:ascii="Arial" w:hAnsi="Arial" w:cs="Arial"/>
                <w:b/>
                <w:i/>
                <w:sz w:val="24"/>
                <w:szCs w:val="24"/>
              </w:rPr>
              <w:t>check all that apply</w:t>
            </w:r>
            <w:r w:rsidRPr="00337DD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6C5E46" w:rsidRPr="00337DD3" w:rsidRDefault="006C5E46" w:rsidP="0048417A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8" w:type="dxa"/>
            <w:tcBorders>
              <w:bottom w:val="single" w:sz="4" w:space="0" w:color="auto"/>
            </w:tcBorders>
          </w:tcPr>
          <w:tbl>
            <w:tblPr>
              <w:tblW w:w="9810" w:type="dxa"/>
              <w:tblInd w:w="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10"/>
            </w:tblGrid>
            <w:tr w:rsidR="006C5E46" w:rsidRPr="00337DD3" w:rsidTr="0048417A">
              <w:trPr>
                <w:trHeight w:hRule="exact" w:val="7691"/>
              </w:trPr>
              <w:tc>
                <w:tcPr>
                  <w:tcW w:w="693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eGrid1"/>
                    <w:tblW w:w="59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90"/>
                    <w:gridCol w:w="720"/>
                  </w:tblGrid>
                  <w:tr w:rsidR="006C5E46" w:rsidRPr="00337DD3" w:rsidTr="0048417A">
                    <w:tc>
                      <w:tcPr>
                        <w:tcW w:w="5190" w:type="dxa"/>
                        <w:tcBorders>
                          <w:bottom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ABMS/ACGME-Patient Care and Procedural Skills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ABMS/ACGME-Medical Knowledge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ABMS/ACGME-Practice-based Learning and Improvement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ABMS/ACGME-Interpersonal and Communication Skills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ABMS/ACGME-Professionalism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ABMS/ACGME-Systems-based Practice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Medicine-Provide patient-centered care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Medicine-Work in interdisciplinary teams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Medicine-Employ evidence-based practice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Medicine-Apply quality improvement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Institute of Medicine-Utilize informatics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Interprofessional Education Collaborative-Values/Ethics for Interprofessional Practice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Interprofessional Education Collaborative-Roles/Responsibilities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Interprofessional Education Collaborative-Interprofessional Communication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Interprofessional Education Collaborative-Teams and Teamwork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5E46" w:rsidRPr="00337DD3" w:rsidTr="0048417A">
                    <w:tc>
                      <w:tcPr>
                        <w:tcW w:w="5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7DD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Other Competencies-Competencies other than those listed were addressed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C5E46" w:rsidRPr="00337DD3" w:rsidRDefault="006C5E46" w:rsidP="0048417A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5E46" w:rsidRPr="00337DD3" w:rsidRDefault="006C5E46" w:rsidP="0048417A">
                  <w:pPr>
                    <w:pStyle w:val="TableParagraph"/>
                    <w:widowControl w:val="0"/>
                    <w:kinsoku w:val="0"/>
                    <w:overflowPunct w:val="0"/>
                    <w:spacing w:before="112" w:line="241" w:lineRule="exact"/>
                    <w:ind w:left="360"/>
                    <w:rPr>
                      <w:rFonts w:ascii="Arial" w:hAnsi="Arial" w:cs="Arial"/>
                      <w:bCs/>
                      <w:w w:val="105"/>
                      <w:sz w:val="20"/>
                      <w:szCs w:val="20"/>
                    </w:rPr>
                  </w:pPr>
                </w:p>
              </w:tc>
            </w:tr>
          </w:tbl>
          <w:p w:rsidR="006C5E46" w:rsidRPr="00337DD3" w:rsidRDefault="006C5E46" w:rsidP="0048417A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360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</w:p>
        </w:tc>
      </w:tr>
    </w:tbl>
    <w:tbl>
      <w:tblPr>
        <w:tblStyle w:val="TableGrid"/>
        <w:tblW w:w="10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135"/>
        <w:gridCol w:w="6728"/>
      </w:tblGrid>
      <w:tr w:rsidR="00BB1057" w:rsidRPr="00987E65" w:rsidTr="00933836">
        <w:tc>
          <w:tcPr>
            <w:tcW w:w="4135" w:type="dxa"/>
            <w:shd w:val="clear" w:color="auto" w:fill="FF1111"/>
          </w:tcPr>
          <w:p w:rsidR="00BB1057" w:rsidRPr="00987E65" w:rsidRDefault="00BB1057" w:rsidP="00BB1057">
            <w:pPr>
              <w:pStyle w:val="TableParagraph"/>
              <w:widowControl w:val="0"/>
              <w:kinsoku w:val="0"/>
              <w:overflowPunct w:val="0"/>
              <w:ind w:left="27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</w:p>
          <w:p w:rsidR="00BB1057" w:rsidRPr="00987E65" w:rsidRDefault="00BB1057" w:rsidP="00BB1057">
            <w:pPr>
              <w:widowControl w:val="0"/>
              <w:kinsoku w:val="0"/>
              <w:overflowPunct w:val="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6C491F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Documents to attach</w:t>
            </w: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 and email along </w:t>
            </w: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the </w:t>
            </w: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Planning Guide</w:t>
            </w:r>
          </w:p>
        </w:tc>
        <w:tc>
          <w:tcPr>
            <w:tcW w:w="6728" w:type="dxa"/>
            <w:shd w:val="clear" w:color="auto" w:fill="FF1111"/>
          </w:tcPr>
          <w:p w:rsidR="00BB1057" w:rsidRPr="00987E65" w:rsidRDefault="00BB1057" w:rsidP="00BB1057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</w:pPr>
            <w:r w:rsidRPr="00987E65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Please attach:</w:t>
            </w:r>
          </w:p>
          <w:p w:rsidR="00BB1057" w:rsidRPr="00766D62" w:rsidRDefault="00BB1057" w:rsidP="00BB1057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450" w:right="427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Agenda</w:t>
            </w:r>
          </w:p>
          <w:p w:rsidR="00BB1057" w:rsidRPr="004F3D8A" w:rsidRDefault="00BB1057" w:rsidP="00BB1057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450" w:right="427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Flyer/email announcing RSS activity</w:t>
            </w:r>
          </w:p>
          <w:p w:rsidR="00BB1057" w:rsidRPr="004F3D8A" w:rsidRDefault="00BB1057" w:rsidP="00BB1057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901" w:hanging="451"/>
              <w:rPr>
                <w:rFonts w:ascii="Arial" w:hAnsi="Arial" w:cs="Arial"/>
                <w:b/>
                <w:sz w:val="24"/>
                <w:szCs w:val="24"/>
              </w:rPr>
            </w:pP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List of company information for grants (</w:t>
            </w:r>
            <w:r w:rsidRPr="004F3D8A">
              <w:rPr>
                <w:rFonts w:ascii="Arial" w:hAnsi="Arial" w:cs="Arial"/>
                <w:b/>
                <w:bCs/>
                <w:i/>
                <w:w w:val="105"/>
                <w:sz w:val="24"/>
                <w:szCs w:val="24"/>
              </w:rPr>
              <w:t>if applicable</w:t>
            </w: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)</w:t>
            </w:r>
          </w:p>
          <w:p w:rsidR="00BB1057" w:rsidRPr="004F3D8A" w:rsidRDefault="00BB1057" w:rsidP="00BB1057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901" w:hanging="450"/>
              <w:rPr>
                <w:rFonts w:ascii="Arial" w:hAnsi="Arial" w:cs="Arial"/>
                <w:b/>
                <w:sz w:val="24"/>
                <w:szCs w:val="24"/>
              </w:rPr>
            </w:pP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List of </w:t>
            </w: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planning</w:t>
            </w:r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 committee members (First Name Last Name, credentials (MD, DO, RN, PharmD, </w:t>
            </w:r>
            <w:proofErr w:type="spellStart"/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etc</w:t>
            </w:r>
            <w:proofErr w:type="spellEnd"/>
            <w:r w:rsidRPr="004F3D8A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), email address, telephone number</w:t>
            </w:r>
          </w:p>
          <w:p w:rsidR="00BB1057" w:rsidRPr="00575A19" w:rsidRDefault="00BB1057" w:rsidP="00BB1057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96"/>
              </w:tabs>
              <w:kinsoku w:val="0"/>
              <w:overflowPunct w:val="0"/>
              <w:ind w:left="901" w:right="-59" w:hanging="451"/>
              <w:rPr>
                <w:rFonts w:ascii="Arial" w:hAnsi="Arial" w:cs="Arial"/>
                <w:b/>
                <w:sz w:val="24"/>
                <w:szCs w:val="24"/>
              </w:rPr>
            </w:pPr>
            <w:r w:rsidRPr="00575A19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List of speakers (First Name Last Name, credentials</w:t>
            </w:r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 xml:space="preserve"> (MD, DO, RN, PharmD, </w:t>
            </w:r>
            <w:proofErr w:type="spellStart"/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)</w:t>
            </w:r>
            <w:r w:rsidRPr="00575A19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, email address, telephone number</w:t>
            </w:r>
          </w:p>
          <w:p w:rsidR="00BB1057" w:rsidRPr="00987E65" w:rsidRDefault="00BB1057" w:rsidP="00BB1057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17D" w:rsidRDefault="0058317D" w:rsidP="00AC4DB2">
      <w:pPr>
        <w:kinsoku w:val="0"/>
        <w:overflowPunct w:val="0"/>
        <w:spacing w:before="7"/>
        <w:ind w:left="450" w:firstLine="45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8D0D5A" w:rsidRDefault="00067318" w:rsidP="00AC4DB2">
      <w:pPr>
        <w:kinsoku w:val="0"/>
        <w:overflowPunct w:val="0"/>
        <w:spacing w:before="7"/>
        <w:ind w:left="450" w:firstLine="450"/>
        <w:rPr>
          <w:rFonts w:ascii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  <w:highlight w:val="yellow"/>
          <w:u w:val="single"/>
        </w:rPr>
        <w:t>Processing of CME administrative fee</w:t>
      </w:r>
      <w:r w:rsidR="00BD45A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(select # of sessions per year)</w:t>
      </w:r>
    </w:p>
    <w:p w:rsidR="00BD45A0" w:rsidRPr="00BD45A0" w:rsidRDefault="00BD45A0" w:rsidP="00AC4DB2">
      <w:pPr>
        <w:kinsoku w:val="0"/>
        <w:overflowPunct w:val="0"/>
        <w:spacing w:before="7"/>
        <w:ind w:left="45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</w:t>
      </w:r>
      <w:r w:rsidRPr="00BD45A0">
        <w:rPr>
          <w:rFonts w:ascii="Arial" w:hAnsi="Arial" w:cs="Arial"/>
          <w:sz w:val="24"/>
          <w:szCs w:val="24"/>
        </w:rPr>
        <w:t>1-12 sessions</w:t>
      </w:r>
      <w:r>
        <w:rPr>
          <w:rFonts w:ascii="Arial" w:hAnsi="Arial" w:cs="Arial"/>
          <w:sz w:val="24"/>
          <w:szCs w:val="24"/>
        </w:rPr>
        <w:t>/</w:t>
      </w:r>
      <w:r w:rsidR="00350D9B">
        <w:rPr>
          <w:rFonts w:ascii="Arial" w:hAnsi="Arial" w:cs="Arial"/>
          <w:sz w:val="24"/>
          <w:szCs w:val="24"/>
        </w:rPr>
        <w:t>$1,000.00</w:t>
      </w:r>
    </w:p>
    <w:p w:rsidR="00BD45A0" w:rsidRPr="00BD45A0" w:rsidRDefault="00BD45A0" w:rsidP="00AC4DB2">
      <w:pPr>
        <w:kinsoku w:val="0"/>
        <w:overflowPunct w:val="0"/>
        <w:spacing w:before="7"/>
        <w:ind w:left="45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BD45A0">
        <w:rPr>
          <w:rFonts w:ascii="Arial" w:hAnsi="Arial" w:cs="Arial"/>
          <w:sz w:val="24"/>
          <w:szCs w:val="24"/>
        </w:rPr>
        <w:t>13-24 sessions</w:t>
      </w:r>
      <w:r>
        <w:rPr>
          <w:rFonts w:ascii="Arial" w:hAnsi="Arial" w:cs="Arial"/>
          <w:sz w:val="24"/>
          <w:szCs w:val="24"/>
        </w:rPr>
        <w:t>/</w:t>
      </w:r>
      <w:r w:rsidR="00350D9B">
        <w:rPr>
          <w:rFonts w:ascii="Arial" w:hAnsi="Arial" w:cs="Arial"/>
          <w:sz w:val="24"/>
          <w:szCs w:val="24"/>
        </w:rPr>
        <w:t>$1,5</w:t>
      </w:r>
      <w:r w:rsidRPr="00BD45A0">
        <w:rPr>
          <w:rFonts w:ascii="Arial" w:hAnsi="Arial" w:cs="Arial"/>
          <w:sz w:val="24"/>
          <w:szCs w:val="24"/>
        </w:rPr>
        <w:t>00.00</w:t>
      </w:r>
    </w:p>
    <w:p w:rsidR="00BD45A0" w:rsidRPr="00BD45A0" w:rsidRDefault="00BD45A0" w:rsidP="00AC4DB2">
      <w:pPr>
        <w:kinsoku w:val="0"/>
        <w:overflowPunct w:val="0"/>
        <w:spacing w:before="7"/>
        <w:ind w:left="45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BD45A0">
        <w:rPr>
          <w:rFonts w:ascii="Arial" w:hAnsi="Arial" w:cs="Arial"/>
          <w:sz w:val="24"/>
          <w:szCs w:val="24"/>
        </w:rPr>
        <w:t>25-36 sessions</w:t>
      </w:r>
      <w:r>
        <w:rPr>
          <w:rFonts w:ascii="Arial" w:hAnsi="Arial" w:cs="Arial"/>
          <w:sz w:val="24"/>
          <w:szCs w:val="24"/>
        </w:rPr>
        <w:t>/</w:t>
      </w:r>
      <w:r w:rsidR="00350D9B">
        <w:rPr>
          <w:rFonts w:ascii="Arial" w:hAnsi="Arial" w:cs="Arial"/>
          <w:sz w:val="24"/>
          <w:szCs w:val="24"/>
        </w:rPr>
        <w:t>$2,0</w:t>
      </w:r>
      <w:r w:rsidRPr="00BD45A0">
        <w:rPr>
          <w:rFonts w:ascii="Arial" w:hAnsi="Arial" w:cs="Arial"/>
          <w:sz w:val="24"/>
          <w:szCs w:val="24"/>
        </w:rPr>
        <w:t>00.00</w:t>
      </w:r>
    </w:p>
    <w:p w:rsidR="00BD45A0" w:rsidRPr="00BD45A0" w:rsidRDefault="00BD45A0" w:rsidP="00AC4DB2">
      <w:pPr>
        <w:kinsoku w:val="0"/>
        <w:overflowPunct w:val="0"/>
        <w:spacing w:before="7"/>
        <w:ind w:left="45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BD45A0">
        <w:rPr>
          <w:rFonts w:ascii="Arial" w:hAnsi="Arial" w:cs="Arial"/>
          <w:sz w:val="24"/>
          <w:szCs w:val="24"/>
        </w:rPr>
        <w:t>37-52 sessions</w:t>
      </w:r>
      <w:r>
        <w:rPr>
          <w:rFonts w:ascii="Arial" w:hAnsi="Arial" w:cs="Arial"/>
          <w:sz w:val="24"/>
          <w:szCs w:val="24"/>
        </w:rPr>
        <w:t>/</w:t>
      </w:r>
      <w:r w:rsidR="00350D9B">
        <w:rPr>
          <w:rFonts w:ascii="Arial" w:hAnsi="Arial" w:cs="Arial"/>
          <w:sz w:val="24"/>
          <w:szCs w:val="24"/>
        </w:rPr>
        <w:t>$2,5</w:t>
      </w:r>
      <w:r w:rsidRPr="00BD45A0">
        <w:rPr>
          <w:rFonts w:ascii="Arial" w:hAnsi="Arial" w:cs="Arial"/>
          <w:sz w:val="24"/>
          <w:szCs w:val="24"/>
        </w:rPr>
        <w:t>00.00</w:t>
      </w:r>
    </w:p>
    <w:p w:rsidR="008D0D5A" w:rsidRDefault="008D0D5A" w:rsidP="00AC4DB2">
      <w:pPr>
        <w:kinsoku w:val="0"/>
        <w:overflowPunct w:val="0"/>
        <w:spacing w:before="7"/>
        <w:ind w:left="450" w:firstLine="450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AC4DB2" w:rsidRPr="00AC4DB2" w:rsidRDefault="00AC4DB2" w:rsidP="009109A0">
      <w:pPr>
        <w:kinsoku w:val="0"/>
        <w:overflowPunct w:val="0"/>
        <w:spacing w:before="7"/>
        <w:ind w:left="450"/>
        <w:rPr>
          <w:rFonts w:ascii="Arial" w:hAnsi="Arial" w:cs="Arial"/>
          <w:b/>
          <w:sz w:val="24"/>
          <w:szCs w:val="24"/>
          <w:u w:val="single"/>
        </w:rPr>
      </w:pPr>
      <w:r w:rsidRPr="00AC4DB2">
        <w:rPr>
          <w:rFonts w:ascii="Arial" w:hAnsi="Arial" w:cs="Arial"/>
          <w:b/>
          <w:sz w:val="24"/>
          <w:szCs w:val="24"/>
          <w:highlight w:val="yellow"/>
          <w:u w:val="single"/>
        </w:rPr>
        <w:t>Email the completed planning guide and required documents to cme@</w:t>
      </w:r>
      <w:r w:rsidR="00237DC3">
        <w:rPr>
          <w:rFonts w:ascii="Arial" w:hAnsi="Arial" w:cs="Arial"/>
          <w:b/>
          <w:sz w:val="24"/>
          <w:szCs w:val="24"/>
          <w:highlight w:val="yellow"/>
          <w:u w:val="single"/>
        </w:rPr>
        <w:t>uthscsa.edu</w:t>
      </w:r>
      <w:r w:rsidRPr="00AC4DB2">
        <w:rPr>
          <w:rFonts w:ascii="Arial" w:hAnsi="Arial" w:cs="Arial"/>
          <w:b/>
          <w:sz w:val="24"/>
          <w:szCs w:val="24"/>
          <w:highlight w:val="yellow"/>
          <w:u w:val="single"/>
        </w:rPr>
        <w:t>.</w:t>
      </w:r>
    </w:p>
    <w:p w:rsidR="00D9417B" w:rsidRPr="00987E65" w:rsidRDefault="00D9417B" w:rsidP="009F2C2E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D9417B" w:rsidRPr="00987E65" w:rsidSect="00936882">
      <w:headerReference w:type="default" r:id="rId7"/>
      <w:footerReference w:type="default" r:id="rId8"/>
      <w:pgSz w:w="12240" w:h="15840" w:code="1"/>
      <w:pgMar w:top="1152" w:right="720" w:bottom="115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7E" w:rsidRDefault="00FC7E7E" w:rsidP="001875C8">
      <w:pPr>
        <w:spacing w:after="0" w:line="240" w:lineRule="auto"/>
      </w:pPr>
      <w:r>
        <w:separator/>
      </w:r>
    </w:p>
  </w:endnote>
  <w:endnote w:type="continuationSeparator" w:id="0">
    <w:p w:rsidR="00FC7E7E" w:rsidRDefault="00FC7E7E" w:rsidP="001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2" w:rsidRDefault="00936882" w:rsidP="00936882">
    <w:pPr>
      <w:pStyle w:val="Footer"/>
      <w:rPr>
        <w:color w:val="7F7F7F" w:themeColor="background1" w:themeShade="7F"/>
        <w:spacing w:val="60"/>
      </w:rPr>
    </w:pPr>
  </w:p>
  <w:p w:rsidR="00936882" w:rsidRPr="00A809E7" w:rsidRDefault="00936882" w:rsidP="00936882">
    <w:pPr>
      <w:rPr>
        <w:rFonts w:ascii="Arial" w:hAnsi="Arial" w:cs="Arial"/>
        <w:sz w:val="16"/>
        <w:szCs w:val="16"/>
      </w:rPr>
    </w:pPr>
    <w:r w:rsidRPr="00A809E7">
      <w:rPr>
        <w:rFonts w:ascii="Arial" w:hAnsi="Arial" w:cs="Arial"/>
        <w:sz w:val="16"/>
        <w:szCs w:val="16"/>
      </w:rPr>
      <w:t>J:\Projects\CommonFiles\</w:t>
    </w:r>
    <w:r w:rsidR="000958C5">
      <w:rPr>
        <w:rFonts w:ascii="Arial" w:hAnsi="Arial" w:cs="Arial"/>
        <w:sz w:val="16"/>
        <w:szCs w:val="16"/>
      </w:rPr>
      <w:t>RSS/</w:t>
    </w:r>
    <w:r w:rsidR="00B40E4A">
      <w:rPr>
        <w:rFonts w:ascii="Arial" w:hAnsi="Arial" w:cs="Arial"/>
        <w:sz w:val="16"/>
        <w:szCs w:val="16"/>
      </w:rPr>
      <w:t xml:space="preserve">Planning Guide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</w:t>
    </w:r>
    <w:r w:rsidR="009175DC">
      <w:rPr>
        <w:rFonts w:ascii="Arial" w:hAnsi="Arial" w:cs="Arial"/>
        <w:sz w:val="16"/>
        <w:szCs w:val="16"/>
      </w:rPr>
      <w:t xml:space="preserve">                           </w:t>
    </w:r>
    <w:r>
      <w:rPr>
        <w:rFonts w:ascii="Arial" w:hAnsi="Arial" w:cs="Arial"/>
        <w:sz w:val="16"/>
        <w:szCs w:val="16"/>
      </w:rPr>
      <w:t xml:space="preserve">    </w:t>
    </w:r>
    <w:r w:rsidR="00F2178D">
      <w:rPr>
        <w:rFonts w:ascii="Arial" w:hAnsi="Arial" w:cs="Arial"/>
        <w:sz w:val="16"/>
        <w:szCs w:val="16"/>
      </w:rPr>
      <w:t xml:space="preserve">Rev. </w:t>
    </w:r>
    <w:r w:rsidR="009175DC">
      <w:rPr>
        <w:rFonts w:ascii="Arial" w:hAnsi="Arial" w:cs="Arial"/>
        <w:sz w:val="16"/>
        <w:szCs w:val="16"/>
      </w:rPr>
      <w:t>6/16/2021</w:t>
    </w:r>
  </w:p>
  <w:p w:rsidR="00936882" w:rsidRPr="00936882" w:rsidRDefault="00936882" w:rsidP="00936882">
    <w:pPr>
      <w:pStyle w:val="Footer"/>
      <w:rPr>
        <w:rFonts w:ascii="Arial" w:hAnsi="Arial" w:cs="Arial"/>
        <w:color w:val="7F7F7F" w:themeColor="background1" w:themeShade="7F"/>
        <w:spacing w:val="60"/>
        <w:sz w:val="16"/>
        <w:szCs w:val="16"/>
      </w:rPr>
    </w:pPr>
  </w:p>
  <w:p w:rsidR="0084503D" w:rsidRPr="00936882" w:rsidRDefault="00220BD8" w:rsidP="00936882">
    <w:pPr>
      <w:pStyle w:val="Footer"/>
      <w:rPr>
        <w:rFonts w:ascii="Arial" w:hAnsi="Arial" w:cs="Arial"/>
        <w:sz w:val="16"/>
        <w:szCs w:val="16"/>
      </w:rPr>
    </w:pPr>
    <w:r w:rsidRPr="00936882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936882">
      <w:rPr>
        <w:rFonts w:ascii="Arial" w:hAnsi="Arial" w:cs="Arial"/>
        <w:sz w:val="16"/>
        <w:szCs w:val="16"/>
      </w:rPr>
      <w:t xml:space="preserve"> | </w:t>
    </w:r>
    <w:r w:rsidRPr="00936882">
      <w:rPr>
        <w:rFonts w:ascii="Arial" w:hAnsi="Arial" w:cs="Arial"/>
        <w:sz w:val="16"/>
        <w:szCs w:val="16"/>
      </w:rPr>
      <w:fldChar w:fldCharType="begin"/>
    </w:r>
    <w:r w:rsidRPr="00936882">
      <w:rPr>
        <w:rFonts w:ascii="Arial" w:hAnsi="Arial" w:cs="Arial"/>
        <w:sz w:val="16"/>
        <w:szCs w:val="16"/>
      </w:rPr>
      <w:instrText xml:space="preserve"> PAGE   \* MERGEFORMAT </w:instrText>
    </w:r>
    <w:r w:rsidRPr="00936882">
      <w:rPr>
        <w:rFonts w:ascii="Arial" w:hAnsi="Arial" w:cs="Arial"/>
        <w:sz w:val="16"/>
        <w:szCs w:val="16"/>
      </w:rPr>
      <w:fldChar w:fldCharType="separate"/>
    </w:r>
    <w:r w:rsidR="00F31F20" w:rsidRPr="00F31F20">
      <w:rPr>
        <w:rFonts w:ascii="Arial" w:hAnsi="Arial" w:cs="Arial"/>
        <w:b/>
        <w:bCs/>
        <w:noProof/>
        <w:sz w:val="16"/>
        <w:szCs w:val="16"/>
      </w:rPr>
      <w:t>6</w:t>
    </w:r>
    <w:r w:rsidRPr="00936882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7E" w:rsidRDefault="00FC7E7E" w:rsidP="001875C8">
      <w:pPr>
        <w:spacing w:after="0" w:line="240" w:lineRule="auto"/>
      </w:pPr>
      <w:r>
        <w:separator/>
      </w:r>
    </w:p>
  </w:footnote>
  <w:footnote w:type="continuationSeparator" w:id="0">
    <w:p w:rsidR="00FC7E7E" w:rsidRDefault="00FC7E7E" w:rsidP="0018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C8" w:rsidRPr="00007D26" w:rsidRDefault="00007D26" w:rsidP="00007D26">
    <w:pPr>
      <w:pStyle w:val="Header"/>
      <w:jc w:val="center"/>
    </w:pPr>
    <w:r w:rsidRPr="006C2226">
      <w:rPr>
        <w:noProof/>
      </w:rPr>
      <w:drawing>
        <wp:inline distT="0" distB="0" distL="0" distR="0">
          <wp:extent cx="1628775" cy="962025"/>
          <wp:effectExtent l="0" t="0" r="0" b="0"/>
          <wp:docPr id="1" name="Picture 1" descr="UTHealthSA-SOM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HealthSA-SOM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282" cy="9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6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start w:val="1"/>
      <w:numFmt w:val="upperRoman"/>
      <w:lvlText w:val="%2."/>
      <w:lvlJc w:val="left"/>
      <w:pPr>
        <w:ind w:left="1016" w:hanging="720"/>
      </w:pPr>
      <w:rPr>
        <w:rFonts w:ascii="Cambria" w:hAnsi="Cambria" w:cs="Cambria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01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42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80" w:hanging="360"/>
      </w:pPr>
    </w:lvl>
  </w:abstractNum>
  <w:abstractNum w:abstractNumId="1" w15:restartNumberingAfterBreak="0">
    <w:nsid w:val="00000404"/>
    <w:multiLevelType w:val="multilevel"/>
    <w:tmpl w:val="A93033F4"/>
    <w:lvl w:ilvl="0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46" w:hanging="360"/>
      </w:pPr>
    </w:lvl>
    <w:lvl w:ilvl="2">
      <w:numFmt w:val="bullet"/>
      <w:lvlText w:val="•"/>
      <w:lvlJc w:val="left"/>
      <w:pPr>
        <w:ind w:left="2192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485" w:hanging="360"/>
      </w:pPr>
    </w:lvl>
    <w:lvl w:ilvl="5">
      <w:numFmt w:val="bullet"/>
      <w:lvlText w:val="•"/>
      <w:lvlJc w:val="left"/>
      <w:pPr>
        <w:ind w:left="4131" w:hanging="360"/>
      </w:pPr>
    </w:lvl>
    <w:lvl w:ilvl="6">
      <w:numFmt w:val="bullet"/>
      <w:lvlText w:val="•"/>
      <w:lvlJc w:val="left"/>
      <w:pPr>
        <w:ind w:left="4777" w:hanging="360"/>
      </w:pPr>
    </w:lvl>
    <w:lvl w:ilvl="7">
      <w:numFmt w:val="bullet"/>
      <w:lvlText w:val="•"/>
      <w:lvlJc w:val="left"/>
      <w:pPr>
        <w:ind w:left="5424" w:hanging="360"/>
      </w:pPr>
    </w:lvl>
    <w:lvl w:ilvl="8">
      <w:numFmt w:val="bullet"/>
      <w:lvlText w:val="•"/>
      <w:lvlJc w:val="left"/>
      <w:pPr>
        <w:ind w:left="6070" w:hanging="360"/>
      </w:pPr>
    </w:lvl>
  </w:abstractNum>
  <w:abstractNum w:abstractNumId="2" w15:restartNumberingAfterBreak="0">
    <w:nsid w:val="011E0D64"/>
    <w:multiLevelType w:val="hybridMultilevel"/>
    <w:tmpl w:val="FA32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1C48"/>
    <w:multiLevelType w:val="hybridMultilevel"/>
    <w:tmpl w:val="4192F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C8"/>
    <w:rsid w:val="00007D26"/>
    <w:rsid w:val="00020FC3"/>
    <w:rsid w:val="000232A0"/>
    <w:rsid w:val="00036D1A"/>
    <w:rsid w:val="00067318"/>
    <w:rsid w:val="000958C5"/>
    <w:rsid w:val="00131267"/>
    <w:rsid w:val="00143E5A"/>
    <w:rsid w:val="00170492"/>
    <w:rsid w:val="001875C8"/>
    <w:rsid w:val="001918B7"/>
    <w:rsid w:val="00192F6C"/>
    <w:rsid w:val="00194C5C"/>
    <w:rsid w:val="001A35EA"/>
    <w:rsid w:val="001B5F96"/>
    <w:rsid w:val="0021406E"/>
    <w:rsid w:val="00220BD8"/>
    <w:rsid w:val="00221454"/>
    <w:rsid w:val="00237DC3"/>
    <w:rsid w:val="0028493F"/>
    <w:rsid w:val="00287193"/>
    <w:rsid w:val="002E40C9"/>
    <w:rsid w:val="003212A9"/>
    <w:rsid w:val="00324BAC"/>
    <w:rsid w:val="00337DD3"/>
    <w:rsid w:val="00340754"/>
    <w:rsid w:val="00341A8D"/>
    <w:rsid w:val="00350D9B"/>
    <w:rsid w:val="003D21D8"/>
    <w:rsid w:val="00423A66"/>
    <w:rsid w:val="004419F1"/>
    <w:rsid w:val="00442147"/>
    <w:rsid w:val="004F3D8A"/>
    <w:rsid w:val="00513E2C"/>
    <w:rsid w:val="00575A19"/>
    <w:rsid w:val="00582222"/>
    <w:rsid w:val="0058317D"/>
    <w:rsid w:val="0059695B"/>
    <w:rsid w:val="005C5F79"/>
    <w:rsid w:val="005F593B"/>
    <w:rsid w:val="006304D3"/>
    <w:rsid w:val="00671FBE"/>
    <w:rsid w:val="00677D13"/>
    <w:rsid w:val="006C491F"/>
    <w:rsid w:val="006C5E46"/>
    <w:rsid w:val="006C73CB"/>
    <w:rsid w:val="006F1298"/>
    <w:rsid w:val="0070055D"/>
    <w:rsid w:val="0070240E"/>
    <w:rsid w:val="00704BBA"/>
    <w:rsid w:val="00734B04"/>
    <w:rsid w:val="007372BE"/>
    <w:rsid w:val="00766D62"/>
    <w:rsid w:val="00781A16"/>
    <w:rsid w:val="008031F0"/>
    <w:rsid w:val="00805BE5"/>
    <w:rsid w:val="00815C21"/>
    <w:rsid w:val="00820759"/>
    <w:rsid w:val="00822FAC"/>
    <w:rsid w:val="008274BB"/>
    <w:rsid w:val="0084503D"/>
    <w:rsid w:val="00863B0F"/>
    <w:rsid w:val="00881170"/>
    <w:rsid w:val="008A53B0"/>
    <w:rsid w:val="008D0D5A"/>
    <w:rsid w:val="009109A0"/>
    <w:rsid w:val="009175DC"/>
    <w:rsid w:val="00927852"/>
    <w:rsid w:val="00933836"/>
    <w:rsid w:val="00936882"/>
    <w:rsid w:val="009372F7"/>
    <w:rsid w:val="00981880"/>
    <w:rsid w:val="0098209F"/>
    <w:rsid w:val="00987E65"/>
    <w:rsid w:val="009A5009"/>
    <w:rsid w:val="009B3FDE"/>
    <w:rsid w:val="009F2C2E"/>
    <w:rsid w:val="00A423C7"/>
    <w:rsid w:val="00A825D9"/>
    <w:rsid w:val="00A90B2D"/>
    <w:rsid w:val="00AB3D12"/>
    <w:rsid w:val="00AC4DB2"/>
    <w:rsid w:val="00AE3FB7"/>
    <w:rsid w:val="00B40E4A"/>
    <w:rsid w:val="00B57C54"/>
    <w:rsid w:val="00BB1057"/>
    <w:rsid w:val="00BB3263"/>
    <w:rsid w:val="00BD45A0"/>
    <w:rsid w:val="00C10375"/>
    <w:rsid w:val="00C50E3C"/>
    <w:rsid w:val="00C671BF"/>
    <w:rsid w:val="00C7044D"/>
    <w:rsid w:val="00C80459"/>
    <w:rsid w:val="00C811E1"/>
    <w:rsid w:val="00CB70CF"/>
    <w:rsid w:val="00D4337E"/>
    <w:rsid w:val="00D850ED"/>
    <w:rsid w:val="00D93826"/>
    <w:rsid w:val="00D9417B"/>
    <w:rsid w:val="00DA4F82"/>
    <w:rsid w:val="00DB0761"/>
    <w:rsid w:val="00DD4B0A"/>
    <w:rsid w:val="00DE2F70"/>
    <w:rsid w:val="00DF45AB"/>
    <w:rsid w:val="00E6681D"/>
    <w:rsid w:val="00E831A9"/>
    <w:rsid w:val="00EC12C1"/>
    <w:rsid w:val="00EE4FB7"/>
    <w:rsid w:val="00EF19F0"/>
    <w:rsid w:val="00EF3D4E"/>
    <w:rsid w:val="00F2178D"/>
    <w:rsid w:val="00F31F20"/>
    <w:rsid w:val="00F37A4A"/>
    <w:rsid w:val="00F42F7B"/>
    <w:rsid w:val="00FB6051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76D85C"/>
  <w15:chartTrackingRefBased/>
  <w15:docId w15:val="{2C63ACC8-4D5C-41D4-ADE6-902C44C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C8"/>
  </w:style>
  <w:style w:type="paragraph" w:styleId="Footer">
    <w:name w:val="footer"/>
    <w:basedOn w:val="Normal"/>
    <w:link w:val="Foot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C8"/>
  </w:style>
  <w:style w:type="paragraph" w:styleId="BodyText">
    <w:name w:val="Body Text"/>
    <w:basedOn w:val="Normal"/>
    <w:link w:val="BodyTextChar"/>
    <w:uiPriority w:val="99"/>
    <w:unhideWhenUsed/>
    <w:rsid w:val="00187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5C8"/>
  </w:style>
  <w:style w:type="table" w:styleId="TableGrid">
    <w:name w:val="Table Grid"/>
    <w:basedOn w:val="TableNormal"/>
    <w:uiPriority w:val="39"/>
    <w:rsid w:val="0018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A35EA"/>
    <w:pPr>
      <w:ind w:left="115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5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2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Peggy J</dc:creator>
  <cp:keywords/>
  <dc:description/>
  <cp:lastModifiedBy>McNabb, Peggy J</cp:lastModifiedBy>
  <cp:revision>7</cp:revision>
  <cp:lastPrinted>2021-06-16T14:43:00Z</cp:lastPrinted>
  <dcterms:created xsi:type="dcterms:W3CDTF">2021-01-26T21:19:00Z</dcterms:created>
  <dcterms:modified xsi:type="dcterms:W3CDTF">2021-06-16T14:43:00Z</dcterms:modified>
</cp:coreProperties>
</file>