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96" w:rsidRDefault="00F37AAD" w:rsidP="006E7D76">
      <w:pPr>
        <w:jc w:val="center"/>
      </w:pPr>
      <w:bookmarkStart w:id="0" w:name="_GoBack"/>
      <w:bookmarkEnd w:id="0"/>
      <w:r w:rsidRPr="00F37AAD">
        <w:rPr>
          <w:b/>
          <w:color w:val="0070C0"/>
        </w:rPr>
        <w:t xml:space="preserve">Program Name </w:t>
      </w:r>
      <w:r w:rsidR="00E22D23">
        <w:rPr>
          <w:b/>
        </w:rPr>
        <w:t>Clinical Competency</w:t>
      </w:r>
      <w:r w:rsidR="006E7D76" w:rsidRPr="006E7D76">
        <w:rPr>
          <w:b/>
        </w:rPr>
        <w:t xml:space="preserve"> Committee Minutes</w:t>
      </w:r>
    </w:p>
    <w:p w:rsidR="006E7D76" w:rsidRDefault="00F37AAD" w:rsidP="006E7D76">
      <w:pPr>
        <w:jc w:val="center"/>
        <w:rPr>
          <w:color w:val="0070C0"/>
        </w:rPr>
      </w:pPr>
      <w:r w:rsidRPr="00F37AAD">
        <w:rPr>
          <w:color w:val="0070C0"/>
        </w:rPr>
        <w:t>Date</w:t>
      </w:r>
    </w:p>
    <w:p w:rsidR="00F37AAD" w:rsidRDefault="00F37AAD" w:rsidP="006E7D76">
      <w:pPr>
        <w:jc w:val="center"/>
        <w:rPr>
          <w:color w:val="0070C0"/>
        </w:rPr>
      </w:pPr>
    </w:p>
    <w:p w:rsidR="00F37AAD" w:rsidRPr="008A64B4" w:rsidRDefault="00F37AAD" w:rsidP="00F37AAD">
      <w:pPr>
        <w:rPr>
          <w:b/>
        </w:rPr>
      </w:pPr>
      <w:r w:rsidRPr="008A64B4">
        <w:rPr>
          <w:b/>
        </w:rPr>
        <w:t>CCC Members in 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A64B4" w:rsidTr="004470AC">
        <w:tc>
          <w:tcPr>
            <w:tcW w:w="4788" w:type="dxa"/>
          </w:tcPr>
          <w:p w:rsidR="008A64B4" w:rsidRPr="008A64B4" w:rsidRDefault="008A64B4" w:rsidP="008A64B4">
            <w:r w:rsidRPr="008A64B4">
              <w:t>Member</w:t>
            </w:r>
          </w:p>
          <w:p w:rsidR="008A64B4" w:rsidRDefault="008A64B4" w:rsidP="008A64B4">
            <w:pPr>
              <w:rPr>
                <w:color w:val="0070C0"/>
              </w:rPr>
            </w:pPr>
            <w:r>
              <w:rPr>
                <w:color w:val="0070C0"/>
              </w:rPr>
              <w:t>Faculty 1</w:t>
            </w:r>
          </w:p>
          <w:p w:rsidR="008A64B4" w:rsidRDefault="008A64B4" w:rsidP="008A64B4">
            <w:pPr>
              <w:rPr>
                <w:color w:val="0070C0"/>
              </w:rPr>
            </w:pPr>
            <w:r>
              <w:rPr>
                <w:color w:val="0070C0"/>
              </w:rPr>
              <w:t>Faculty 2</w:t>
            </w:r>
          </w:p>
          <w:p w:rsidR="008A64B4" w:rsidRDefault="008A64B4" w:rsidP="008A64B4">
            <w:pPr>
              <w:rPr>
                <w:color w:val="0070C0"/>
              </w:rPr>
            </w:pPr>
            <w:r>
              <w:rPr>
                <w:color w:val="0070C0"/>
              </w:rPr>
              <w:t>Faculty 3</w:t>
            </w:r>
          </w:p>
          <w:p w:rsidR="008A64B4" w:rsidRDefault="008A64B4" w:rsidP="008A64B4">
            <w:pPr>
              <w:rPr>
                <w:color w:val="0070C0"/>
              </w:rPr>
            </w:pPr>
            <w:r>
              <w:rPr>
                <w:color w:val="0070C0"/>
              </w:rPr>
              <w:t>Faculty 4 etc.</w:t>
            </w:r>
          </w:p>
          <w:p w:rsidR="008A64B4" w:rsidRDefault="008A64B4" w:rsidP="00F37AAD">
            <w:pPr>
              <w:rPr>
                <w:color w:val="0070C0"/>
              </w:rPr>
            </w:pPr>
            <w:r>
              <w:rPr>
                <w:color w:val="0070C0"/>
              </w:rPr>
              <w:t>Name of Program Director</w:t>
            </w:r>
            <w:r w:rsidR="003A15C9">
              <w:rPr>
                <w:color w:val="0070C0"/>
              </w:rPr>
              <w:t xml:space="preserve"> (if a member, should be ad hoc)</w:t>
            </w:r>
          </w:p>
        </w:tc>
        <w:tc>
          <w:tcPr>
            <w:tcW w:w="4788" w:type="dxa"/>
          </w:tcPr>
          <w:p w:rsidR="008A64B4" w:rsidRPr="008A64B4" w:rsidRDefault="008A64B4" w:rsidP="00F37AAD">
            <w:r w:rsidRPr="008A64B4">
              <w:t>Role</w:t>
            </w:r>
          </w:p>
          <w:p w:rsidR="008A64B4" w:rsidRPr="008A64B4" w:rsidRDefault="008A64B4" w:rsidP="00F37AAD">
            <w:r w:rsidRPr="008A64B4">
              <w:t>Faculty</w:t>
            </w:r>
          </w:p>
          <w:p w:rsidR="008A64B4" w:rsidRPr="008A64B4" w:rsidRDefault="008A64B4" w:rsidP="00F37AAD">
            <w:r w:rsidRPr="008A64B4">
              <w:t>Faculty</w:t>
            </w:r>
          </w:p>
          <w:p w:rsidR="008A64B4" w:rsidRPr="008A64B4" w:rsidRDefault="008A64B4" w:rsidP="008A64B4">
            <w:r w:rsidRPr="008A64B4">
              <w:t>Faculty</w:t>
            </w:r>
          </w:p>
          <w:p w:rsidR="008A64B4" w:rsidRDefault="008A64B4" w:rsidP="008A64B4">
            <w:r>
              <w:t>Faculty</w:t>
            </w:r>
          </w:p>
          <w:p w:rsidR="008A64B4" w:rsidRPr="008A64B4" w:rsidRDefault="008A64B4" w:rsidP="008A64B4">
            <w:r w:rsidRPr="008A64B4">
              <w:t>Program Director</w:t>
            </w:r>
          </w:p>
          <w:p w:rsidR="008A64B4" w:rsidRDefault="008A64B4" w:rsidP="00F37AAD">
            <w:pPr>
              <w:rPr>
                <w:color w:val="0070C0"/>
              </w:rPr>
            </w:pPr>
          </w:p>
        </w:tc>
      </w:tr>
    </w:tbl>
    <w:p w:rsidR="00F37AAD" w:rsidRDefault="00F37AAD" w:rsidP="00F37AAD">
      <w:pPr>
        <w:rPr>
          <w:color w:val="0070C0"/>
        </w:rPr>
      </w:pPr>
    </w:p>
    <w:p w:rsidR="00F37AAD" w:rsidRPr="008A64B4" w:rsidRDefault="00F37AAD" w:rsidP="00F37AAD">
      <w:pPr>
        <w:rPr>
          <w:b/>
        </w:rPr>
      </w:pPr>
      <w:r w:rsidRPr="008A64B4">
        <w:rPr>
          <w:b/>
        </w:rPr>
        <w:t xml:space="preserve">Residents reviewed: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7AAD" w:rsidTr="00313D2E">
        <w:tc>
          <w:tcPr>
            <w:tcW w:w="9576" w:type="dxa"/>
          </w:tcPr>
          <w:p w:rsidR="00F37AAD" w:rsidRPr="008A64B4" w:rsidRDefault="008A64B4" w:rsidP="00313D2E">
            <w:r w:rsidRPr="008A64B4">
              <w:t>1.</w:t>
            </w:r>
          </w:p>
          <w:p w:rsidR="008A64B4" w:rsidRPr="008A64B4" w:rsidRDefault="008A64B4" w:rsidP="00313D2E">
            <w:r w:rsidRPr="008A64B4">
              <w:t xml:space="preserve">2. </w:t>
            </w:r>
          </w:p>
          <w:p w:rsidR="008A64B4" w:rsidRPr="008A64B4" w:rsidRDefault="008A64B4" w:rsidP="00313D2E">
            <w:r w:rsidRPr="008A64B4">
              <w:t>3.</w:t>
            </w:r>
          </w:p>
          <w:p w:rsidR="008A64B4" w:rsidRPr="008A64B4" w:rsidRDefault="008A64B4" w:rsidP="00313D2E">
            <w:r w:rsidRPr="008A64B4">
              <w:t>4.</w:t>
            </w:r>
          </w:p>
          <w:p w:rsidR="008A64B4" w:rsidRPr="008A64B4" w:rsidRDefault="008A64B4" w:rsidP="00313D2E">
            <w:r w:rsidRPr="008A64B4">
              <w:t>5.</w:t>
            </w:r>
          </w:p>
          <w:p w:rsidR="008A64B4" w:rsidRPr="008A64B4" w:rsidRDefault="008A64B4" w:rsidP="00313D2E">
            <w:r w:rsidRPr="008A64B4">
              <w:t>6.</w:t>
            </w:r>
          </w:p>
          <w:p w:rsidR="008A64B4" w:rsidRPr="008A64B4" w:rsidRDefault="008A64B4" w:rsidP="00313D2E">
            <w:r w:rsidRPr="008A64B4">
              <w:t>7.</w:t>
            </w:r>
          </w:p>
          <w:p w:rsidR="008A64B4" w:rsidRDefault="008A64B4" w:rsidP="00313D2E">
            <w:pPr>
              <w:rPr>
                <w:color w:val="0070C0"/>
              </w:rPr>
            </w:pPr>
            <w:r>
              <w:rPr>
                <w:color w:val="0070C0"/>
              </w:rPr>
              <w:t>Etc.</w:t>
            </w:r>
          </w:p>
          <w:p w:rsidR="008A64B4" w:rsidRDefault="008A64B4" w:rsidP="00313D2E">
            <w:pPr>
              <w:rPr>
                <w:color w:val="0070C0"/>
              </w:rPr>
            </w:pPr>
          </w:p>
        </w:tc>
      </w:tr>
    </w:tbl>
    <w:p w:rsidR="00F37AAD" w:rsidRDefault="00F37AAD" w:rsidP="00F37AAD">
      <w:pPr>
        <w:rPr>
          <w:color w:val="0070C0"/>
        </w:rPr>
      </w:pPr>
    </w:p>
    <w:p w:rsidR="008A64B4" w:rsidRPr="008A64B4" w:rsidRDefault="008A64B4" w:rsidP="00F37AAD">
      <w:pPr>
        <w:rPr>
          <w:b/>
        </w:rPr>
      </w:pPr>
      <w:r w:rsidRPr="008A64B4">
        <w:rPr>
          <w:b/>
        </w:rPr>
        <w:t>Actions recommended to Program Director: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64B4" w:rsidTr="008A64B4">
        <w:tc>
          <w:tcPr>
            <w:tcW w:w="9576" w:type="dxa"/>
          </w:tcPr>
          <w:p w:rsidR="008A64B4" w:rsidRPr="008A64B4" w:rsidRDefault="008A64B4" w:rsidP="008A64B4">
            <w:r w:rsidRPr="008A64B4">
              <w:t>1.</w:t>
            </w:r>
          </w:p>
          <w:p w:rsidR="008A64B4" w:rsidRPr="008A64B4" w:rsidRDefault="008A64B4" w:rsidP="008A64B4">
            <w:r w:rsidRPr="008A64B4">
              <w:t xml:space="preserve">2. </w:t>
            </w:r>
          </w:p>
          <w:p w:rsidR="008A64B4" w:rsidRPr="008A64B4" w:rsidRDefault="008A64B4" w:rsidP="008A64B4">
            <w:r w:rsidRPr="008A64B4">
              <w:t>3.</w:t>
            </w:r>
          </w:p>
          <w:p w:rsidR="008A64B4" w:rsidRPr="008A64B4" w:rsidRDefault="008A64B4" w:rsidP="008A64B4">
            <w:r w:rsidRPr="008A64B4">
              <w:t>4.</w:t>
            </w:r>
          </w:p>
          <w:p w:rsidR="008A64B4" w:rsidRPr="008A64B4" w:rsidRDefault="008A64B4" w:rsidP="008A64B4">
            <w:r w:rsidRPr="008A64B4">
              <w:t>5.</w:t>
            </w:r>
          </w:p>
          <w:p w:rsidR="008A64B4" w:rsidRDefault="008A64B4" w:rsidP="008A64B4">
            <w:pPr>
              <w:rPr>
                <w:color w:val="0070C0"/>
              </w:rPr>
            </w:pPr>
            <w:r>
              <w:rPr>
                <w:color w:val="0070C0"/>
              </w:rPr>
              <w:t xml:space="preserve">Etc. </w:t>
            </w:r>
          </w:p>
        </w:tc>
      </w:tr>
    </w:tbl>
    <w:p w:rsidR="00F37AAD" w:rsidRPr="00F37AAD" w:rsidRDefault="00F37AAD" w:rsidP="00F37AAD"/>
    <w:p w:rsidR="00F37AAD" w:rsidRPr="00F37AAD" w:rsidRDefault="00F37AAD" w:rsidP="00F37AAD"/>
    <w:p w:rsidR="00F37AAD" w:rsidRPr="00F37AAD" w:rsidRDefault="00F37AAD" w:rsidP="00F37AAD"/>
    <w:p w:rsidR="00F37AAD" w:rsidRPr="00F37AAD" w:rsidRDefault="00F37AAD" w:rsidP="00F37AAD"/>
    <w:p w:rsidR="00F37AAD" w:rsidRDefault="00F37AAD" w:rsidP="00F37AAD"/>
    <w:p w:rsidR="00F37AAD" w:rsidRPr="00F37AAD" w:rsidRDefault="00F37AAD" w:rsidP="00F37AAD">
      <w:pPr>
        <w:jc w:val="center"/>
      </w:pPr>
    </w:p>
    <w:sectPr w:rsidR="00F37AAD" w:rsidRPr="00F37AAD" w:rsidSect="00F37AAD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AD" w:rsidRDefault="00F37AAD" w:rsidP="00F37AAD">
      <w:pPr>
        <w:spacing w:after="0" w:line="240" w:lineRule="auto"/>
      </w:pPr>
      <w:r>
        <w:separator/>
      </w:r>
    </w:p>
  </w:endnote>
  <w:endnote w:type="continuationSeparator" w:id="0">
    <w:p w:rsidR="00F37AAD" w:rsidRDefault="00F37AAD" w:rsidP="00F3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AD" w:rsidRPr="00F37AAD" w:rsidRDefault="00F37AAD" w:rsidP="00F37AAD">
    <w:pPr>
      <w:jc w:val="both"/>
      <w:rPr>
        <w:rFonts w:ascii="Arial" w:hAnsi="Arial" w:cs="Arial"/>
        <w:sz w:val="18"/>
        <w:szCs w:val="16"/>
      </w:rPr>
    </w:pPr>
    <w:r w:rsidRPr="00F37AAD">
      <w:rPr>
        <w:rFonts w:ascii="Arial" w:hAnsi="Arial" w:cs="Arial"/>
        <w:sz w:val="18"/>
        <w:szCs w:val="16"/>
      </w:rPr>
      <w:t xml:space="preserve">All proceedings and records of the </w:t>
    </w:r>
    <w:r>
      <w:rPr>
        <w:rFonts w:ascii="Arial" w:hAnsi="Arial" w:cs="Arial"/>
        <w:sz w:val="18"/>
        <w:szCs w:val="16"/>
      </w:rPr>
      <w:t>Clinical Competence</w:t>
    </w:r>
    <w:r w:rsidRPr="00F37AAD">
      <w:rPr>
        <w:rFonts w:ascii="Arial" w:hAnsi="Arial" w:cs="Arial"/>
        <w:sz w:val="18"/>
        <w:szCs w:val="16"/>
      </w:rPr>
      <w:t xml:space="preserve"> Committee are confidential and all professional review actions and communications made to the </w:t>
    </w:r>
    <w:r>
      <w:rPr>
        <w:rFonts w:ascii="Arial" w:hAnsi="Arial" w:cs="Arial"/>
        <w:sz w:val="18"/>
        <w:szCs w:val="16"/>
      </w:rPr>
      <w:t>Clinical Competence</w:t>
    </w:r>
    <w:r w:rsidRPr="00F37AAD">
      <w:rPr>
        <w:rFonts w:ascii="Arial" w:hAnsi="Arial" w:cs="Arial"/>
        <w:sz w:val="18"/>
        <w:szCs w:val="16"/>
      </w:rPr>
      <w:t xml:space="preserve"> Committee are privileged under Texas and federal law.  </w:t>
    </w:r>
    <w:r w:rsidRPr="00F37AAD">
      <w:rPr>
        <w:rFonts w:ascii="Arial" w:hAnsi="Arial" w:cs="Arial"/>
        <w:smallCaps/>
        <w:sz w:val="18"/>
        <w:szCs w:val="16"/>
      </w:rPr>
      <w:t xml:space="preserve">Tex. Occ. Code Ann. Chps.151 &amp; 160; Tex Health and Safety Code </w:t>
    </w:r>
    <w:r w:rsidRPr="00F37AAD">
      <w:rPr>
        <w:rFonts w:ascii="Arial" w:hAnsi="Arial" w:cs="Arial"/>
        <w:smallCaps/>
        <w:sz w:val="18"/>
        <w:szCs w:val="16"/>
      </w:rPr>
      <w:sym w:font="WP TypographicSymbols" w:char="0027"/>
    </w:r>
    <w:r w:rsidRPr="00F37AAD">
      <w:rPr>
        <w:rFonts w:ascii="Arial" w:hAnsi="Arial" w:cs="Arial"/>
        <w:smallCaps/>
        <w:sz w:val="18"/>
        <w:szCs w:val="16"/>
      </w:rPr>
      <w:t xml:space="preserve">161.032; </w:t>
    </w:r>
    <w:r w:rsidRPr="00F37AAD">
      <w:rPr>
        <w:rFonts w:ascii="Arial" w:hAnsi="Arial" w:cs="Arial"/>
        <w:sz w:val="18"/>
        <w:szCs w:val="16"/>
      </w:rPr>
      <w:t xml:space="preserve">and </w:t>
    </w:r>
    <w:r w:rsidRPr="00F37AAD">
      <w:rPr>
        <w:rFonts w:ascii="Arial" w:hAnsi="Arial" w:cs="Arial"/>
        <w:smallCaps/>
        <w:sz w:val="18"/>
        <w:szCs w:val="16"/>
      </w:rPr>
      <w:t xml:space="preserve">42 U.S.C. 11101 </w:t>
    </w:r>
    <w:r w:rsidRPr="00F37AAD">
      <w:rPr>
        <w:rFonts w:ascii="Arial" w:hAnsi="Arial" w:cs="Arial"/>
        <w:smallCaps/>
        <w:sz w:val="18"/>
        <w:szCs w:val="16"/>
      </w:rPr>
      <w:sym w:font="WP TypographicSymbols" w:char="0027"/>
    </w:r>
    <w:r w:rsidRPr="00F37AAD">
      <w:rPr>
        <w:rFonts w:ascii="Arial" w:hAnsi="Arial" w:cs="Arial"/>
        <w:sz w:val="18"/>
        <w:szCs w:val="16"/>
      </w:rPr>
      <w:t>e</w:t>
    </w:r>
    <w:r w:rsidRPr="00F37AAD">
      <w:rPr>
        <w:rFonts w:ascii="Arial" w:hAnsi="Arial" w:cs="Arial"/>
        <w:i/>
        <w:iCs/>
        <w:sz w:val="18"/>
        <w:szCs w:val="16"/>
      </w:rPr>
      <w:t>t seq.</w:t>
    </w:r>
  </w:p>
  <w:p w:rsidR="00F37AAD" w:rsidRDefault="00F37AAD">
    <w:pPr>
      <w:pStyle w:val="Footer"/>
    </w:pPr>
  </w:p>
  <w:p w:rsidR="00F37AAD" w:rsidRDefault="00F37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AD" w:rsidRDefault="00F37AAD" w:rsidP="00F37AAD">
      <w:pPr>
        <w:spacing w:after="0" w:line="240" w:lineRule="auto"/>
      </w:pPr>
      <w:r>
        <w:separator/>
      </w:r>
    </w:p>
  </w:footnote>
  <w:footnote w:type="continuationSeparator" w:id="0">
    <w:p w:rsidR="00F37AAD" w:rsidRDefault="00F37AAD" w:rsidP="00F3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B4" w:rsidRDefault="008A64B4" w:rsidP="008A64B4">
    <w:pPr>
      <w:pStyle w:val="Header"/>
      <w:jc w:val="center"/>
    </w:pPr>
    <w:r>
      <w:t>THIS DOCUMENT IS NOT TO BE ELECTRONICALLY TRANSMITTED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6"/>
    <w:rsid w:val="003A15C9"/>
    <w:rsid w:val="00467A14"/>
    <w:rsid w:val="00690296"/>
    <w:rsid w:val="006E7D76"/>
    <w:rsid w:val="008A64B4"/>
    <w:rsid w:val="00E22D23"/>
    <w:rsid w:val="00F37AAD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F30B6-85F5-4B5B-A570-4538525F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AD"/>
  </w:style>
  <w:style w:type="paragraph" w:styleId="Footer">
    <w:name w:val="footer"/>
    <w:basedOn w:val="Normal"/>
    <w:link w:val="FooterChar"/>
    <w:uiPriority w:val="99"/>
    <w:unhideWhenUsed/>
    <w:rsid w:val="00F3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AD"/>
  </w:style>
  <w:style w:type="paragraph" w:styleId="BalloonText">
    <w:name w:val="Balloon Text"/>
    <w:basedOn w:val="Normal"/>
    <w:link w:val="BalloonTextChar"/>
    <w:uiPriority w:val="99"/>
    <w:semiHidden/>
    <w:unhideWhenUsed/>
    <w:rsid w:val="00F37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Bready, Lois L</dc:creator>
  <cp:lastModifiedBy>Bready, Lois L</cp:lastModifiedBy>
  <cp:revision>2</cp:revision>
  <dcterms:created xsi:type="dcterms:W3CDTF">2016-04-26T16:29:00Z</dcterms:created>
  <dcterms:modified xsi:type="dcterms:W3CDTF">2016-04-26T16:29:00Z</dcterms:modified>
</cp:coreProperties>
</file>