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E5A20" w:rsidR="00ED2CD0" w:rsidP="4A591A58" w:rsidRDefault="009E5A20" w14:paraId="527CDF26" w14:textId="75906665">
      <w:pPr>
        <w:pBdr>
          <w:bottom w:val="single" w:color="auto" w:sz="4" w:space="1"/>
        </w:pBdr>
        <w:rPr>
          <w:rFonts w:ascii="Arial" w:hAnsi="Arial" w:eastAsia="Arial" w:cs="Arial"/>
          <w:smallCaps w:val="1"/>
          <w:sz w:val="21"/>
          <w:szCs w:val="21"/>
        </w:rPr>
      </w:pPr>
      <w:r w:rsidRPr="070AC9DF" w:rsidR="009E5A20">
        <w:rPr>
          <w:rFonts w:ascii="Arial" w:hAnsi="Arial" w:eastAsia="Arial" w:cs="Arial"/>
          <w:smallCaps w:val="1"/>
          <w:sz w:val="21"/>
          <w:szCs w:val="21"/>
        </w:rPr>
        <w:t xml:space="preserve">Evidence-Based Medicine </w:t>
      </w:r>
      <w:proofErr w:type="spellStart"/>
      <w:r w:rsidRPr="070AC9DF" w:rsidR="009E5A20">
        <w:rPr>
          <w:rFonts w:ascii="Arial" w:hAnsi="Arial" w:eastAsia="Arial" w:cs="Arial"/>
          <w:smallCaps w:val="1"/>
          <w:sz w:val="21"/>
          <w:szCs w:val="21"/>
        </w:rPr>
        <w:t>InfoSheet</w:t>
      </w:r>
      <w:proofErr w:type="spellEnd"/>
      <w:r w:rsidRPr="070AC9DF" w:rsidR="009E5A20">
        <w:rPr>
          <w:rFonts w:ascii="Arial" w:hAnsi="Arial" w:eastAsia="Arial" w:cs="Arial"/>
          <w:smallCaps w:val="1"/>
          <w:sz w:val="21"/>
          <w:szCs w:val="21"/>
        </w:rPr>
        <w:t>: Epidemiology and Health Systems</w:t>
      </w:r>
    </w:p>
    <w:p w:rsidRPr="00416AC5" w:rsidR="009E5A20" w:rsidP="4A591A58" w:rsidRDefault="009E5A20" w14:paraId="03F86C0D" w14:textId="0F0C1E3A">
      <w:pPr>
        <w:rPr>
          <w:rFonts w:ascii="Arial" w:hAnsi="Arial" w:eastAsia="Arial" w:cs="Arial"/>
          <w:color w:val="000000" w:themeColor="text1"/>
          <w:sz w:val="21"/>
          <w:szCs w:val="21"/>
        </w:rPr>
      </w:pPr>
      <w:r w:rsidRPr="05CB67A9" w:rsidR="009E5A20">
        <w:rPr>
          <w:rFonts w:ascii="Arial" w:hAnsi="Arial" w:eastAsia="Arial" w:cs="Arial"/>
          <w:color w:val="000000" w:themeColor="text1" w:themeTint="FF" w:themeShade="FF"/>
          <w:sz w:val="21"/>
          <w:szCs w:val="21"/>
        </w:rPr>
        <w:t>Updated [</w:t>
      </w:r>
      <w:r w:rsidRPr="05CB67A9" w:rsidR="64F553C7">
        <w:rPr>
          <w:rFonts w:ascii="Arial" w:hAnsi="Arial" w:eastAsia="Arial" w:cs="Arial"/>
          <w:color w:val="000000" w:themeColor="text1" w:themeTint="FF" w:themeShade="FF"/>
          <w:sz w:val="21"/>
          <w:szCs w:val="21"/>
        </w:rPr>
        <w:t>10</w:t>
      </w:r>
      <w:r w:rsidRPr="05CB67A9" w:rsidR="10511D49">
        <w:rPr>
          <w:rFonts w:ascii="Arial" w:hAnsi="Arial" w:eastAsia="Arial" w:cs="Arial"/>
          <w:color w:val="000000" w:themeColor="text1" w:themeTint="FF" w:themeShade="FF"/>
          <w:sz w:val="21"/>
          <w:szCs w:val="21"/>
        </w:rPr>
        <w:t>/</w:t>
      </w:r>
      <w:r w:rsidRPr="05CB67A9" w:rsidR="0DC7129A">
        <w:rPr>
          <w:rFonts w:ascii="Arial" w:hAnsi="Arial" w:eastAsia="Arial" w:cs="Arial"/>
          <w:color w:val="000000" w:themeColor="text1" w:themeTint="FF" w:themeShade="FF"/>
          <w:sz w:val="21"/>
          <w:szCs w:val="21"/>
        </w:rPr>
        <w:t>2</w:t>
      </w:r>
      <w:r w:rsidRPr="05CB67A9" w:rsidR="10511D49">
        <w:rPr>
          <w:rFonts w:ascii="Arial" w:hAnsi="Arial" w:eastAsia="Arial" w:cs="Arial"/>
          <w:color w:val="000000" w:themeColor="text1" w:themeTint="FF" w:themeShade="FF"/>
          <w:sz w:val="21"/>
          <w:szCs w:val="21"/>
        </w:rPr>
        <w:t>7</w:t>
      </w:r>
      <w:r w:rsidRPr="05CB67A9" w:rsidR="00772CB4">
        <w:rPr>
          <w:rFonts w:ascii="Arial" w:hAnsi="Arial" w:eastAsia="Arial" w:cs="Arial"/>
          <w:color w:val="000000" w:themeColor="text1" w:themeTint="FF" w:themeShade="FF"/>
          <w:sz w:val="21"/>
          <w:szCs w:val="21"/>
        </w:rPr>
        <w:t>/20]</w:t>
      </w:r>
    </w:p>
    <w:p w:rsidRPr="00416AC5" w:rsidR="009E5A20" w:rsidP="4A591A58" w:rsidRDefault="009E5A20" w14:paraId="28B6AF44" w14:textId="7D4843FE">
      <w:pPr>
        <w:rPr>
          <w:rFonts w:ascii="Arial" w:hAnsi="Arial" w:eastAsia="Arial" w:cs="Arial"/>
          <w:color w:val="000000" w:themeColor="text1"/>
          <w:sz w:val="21"/>
          <w:szCs w:val="21"/>
        </w:rPr>
      </w:pPr>
      <w:r w:rsidRPr="2390EDA5" w:rsidR="009E5A20">
        <w:rPr>
          <w:rFonts w:ascii="Arial" w:hAnsi="Arial" w:eastAsia="Arial" w:cs="Arial"/>
          <w:color w:val="000000" w:themeColor="text1" w:themeTint="FF" w:themeShade="FF"/>
          <w:sz w:val="21"/>
          <w:szCs w:val="21"/>
        </w:rPr>
        <w:t>Review completed by: [</w:t>
      </w:r>
      <w:r w:rsidRPr="2390EDA5" w:rsidR="00227FAB">
        <w:rPr>
          <w:rFonts w:ascii="Arial" w:hAnsi="Arial" w:eastAsia="Arial" w:cs="Arial"/>
          <w:color w:val="000000" w:themeColor="text1" w:themeTint="FF" w:themeShade="FF"/>
          <w:sz w:val="21"/>
          <w:szCs w:val="21"/>
        </w:rPr>
        <w:t xml:space="preserve">Dr. </w:t>
      </w:r>
      <w:r w:rsidRPr="2390EDA5" w:rsidR="00772CB4">
        <w:rPr>
          <w:rFonts w:ascii="Arial" w:hAnsi="Arial" w:eastAsia="Arial" w:cs="Arial"/>
          <w:color w:val="000000" w:themeColor="text1" w:themeTint="FF" w:themeShade="FF"/>
          <w:sz w:val="21"/>
          <w:szCs w:val="21"/>
        </w:rPr>
        <w:t>Rose Ann Huynh</w:t>
      </w:r>
      <w:r w:rsidRPr="2390EDA5" w:rsidR="380E87CC">
        <w:rPr>
          <w:rFonts w:ascii="Arial" w:hAnsi="Arial" w:eastAsia="Arial" w:cs="Arial"/>
          <w:color w:val="000000" w:themeColor="text1" w:themeTint="FF" w:themeShade="FF"/>
          <w:sz w:val="21"/>
          <w:szCs w:val="21"/>
        </w:rPr>
        <w:t xml:space="preserve">, Swetha </w:t>
      </w:r>
      <w:proofErr w:type="spellStart"/>
      <w:r w:rsidRPr="2390EDA5" w:rsidR="380E87CC">
        <w:rPr>
          <w:rFonts w:ascii="Arial" w:hAnsi="Arial" w:eastAsia="Arial" w:cs="Arial"/>
          <w:color w:val="000000" w:themeColor="text1" w:themeTint="FF" w:themeShade="FF"/>
          <w:sz w:val="21"/>
          <w:szCs w:val="21"/>
        </w:rPr>
        <w:t>Maddipudi</w:t>
      </w:r>
      <w:proofErr w:type="spellEnd"/>
      <w:r w:rsidRPr="2390EDA5" w:rsidR="380E87CC">
        <w:rPr>
          <w:rFonts w:ascii="Arial" w:hAnsi="Arial" w:eastAsia="Arial" w:cs="Arial"/>
          <w:color w:val="000000" w:themeColor="text1" w:themeTint="FF" w:themeShade="FF"/>
          <w:sz w:val="21"/>
          <w:szCs w:val="21"/>
        </w:rPr>
        <w:t xml:space="preserve"> (MS3)</w:t>
      </w:r>
      <w:r w:rsidRPr="2390EDA5" w:rsidR="11843FCF">
        <w:rPr>
          <w:rFonts w:ascii="Arial" w:hAnsi="Arial" w:eastAsia="Arial" w:cs="Arial"/>
          <w:color w:val="000000" w:themeColor="text1" w:themeTint="FF" w:themeShade="FF"/>
          <w:sz w:val="21"/>
          <w:szCs w:val="21"/>
        </w:rPr>
        <w:t>, Chase Ballard (MS3)</w:t>
      </w:r>
      <w:r w:rsidRPr="2390EDA5" w:rsidR="009E5A20">
        <w:rPr>
          <w:rFonts w:ascii="Arial" w:hAnsi="Arial" w:eastAsia="Arial" w:cs="Arial"/>
          <w:color w:val="000000" w:themeColor="text1" w:themeTint="FF" w:themeShade="FF"/>
          <w:sz w:val="21"/>
          <w:szCs w:val="21"/>
        </w:rPr>
        <w:t>]</w:t>
      </w:r>
    </w:p>
    <w:p w:rsidRPr="00416AC5" w:rsidR="009E5A20" w:rsidP="707F1D4E" w:rsidRDefault="009E5A20" w14:paraId="532D9EDF" w14:textId="6969EF07">
      <w:pPr>
        <w:pStyle w:val="Normal"/>
        <w:rPr>
          <w:rFonts w:ascii="Arial" w:hAnsi="Arial" w:eastAsia="Arial" w:cs="Arial"/>
          <w:color w:val="000000" w:themeColor="text1"/>
          <w:sz w:val="21"/>
          <w:szCs w:val="21"/>
        </w:rPr>
      </w:pPr>
      <w:r w:rsidRPr="707F1D4E" w:rsidR="009E5A20">
        <w:rPr>
          <w:rFonts w:ascii="Arial" w:hAnsi="Arial" w:eastAsia="Arial" w:cs="Arial"/>
          <w:color w:val="000000" w:themeColor="text1" w:themeTint="FF" w:themeShade="FF"/>
          <w:sz w:val="21"/>
          <w:szCs w:val="21"/>
        </w:rPr>
        <w:t>Peer Review by: [</w:t>
      </w:r>
      <w:r w:rsidRPr="707F1D4E" w:rsidR="79C77BA1">
        <w:rPr>
          <w:rFonts w:ascii="Arial" w:hAnsi="Arial" w:eastAsia="Arial" w:cs="Arial"/>
          <w:color w:val="000000" w:themeColor="text1" w:themeTint="FF" w:themeShade="FF"/>
          <w:sz w:val="21"/>
          <w:szCs w:val="21"/>
        </w:rPr>
        <w:t xml:space="preserve">Dr. </w:t>
      </w:r>
      <w:r w:rsidRPr="707F1D4E" w:rsidR="00227FAB">
        <w:rPr>
          <w:rFonts w:ascii="Arial" w:hAnsi="Arial" w:eastAsia="Arial" w:cs="Arial"/>
          <w:color w:val="000000" w:themeColor="text1" w:themeTint="FF" w:themeShade="FF"/>
          <w:sz w:val="21"/>
          <w:szCs w:val="21"/>
        </w:rPr>
        <w:t>Jason Rosenfeld</w:t>
      </w:r>
      <w:r w:rsidRPr="707F1D4E" w:rsidR="7BEB6476">
        <w:rPr>
          <w:rFonts w:ascii="Arial" w:hAnsi="Arial" w:eastAsia="Arial" w:cs="Arial"/>
          <w:color w:val="000000" w:themeColor="text1" w:themeTint="FF" w:themeShade="FF"/>
          <w:sz w:val="21"/>
          <w:szCs w:val="21"/>
        </w:rPr>
        <w:t xml:space="preserve"> and </w:t>
      </w:r>
      <w:r w:rsidRPr="707F1D4E" w:rsidR="7BEB6476">
        <w:rPr>
          <w:rFonts w:ascii="Arial" w:hAnsi="Arial" w:eastAsia="Arial" w:cs="Arial"/>
          <w:b w:val="0"/>
          <w:bCs w:val="0"/>
          <w:i w:val="0"/>
          <w:iCs w:val="0"/>
          <w:noProof w:val="0"/>
          <w:sz w:val="21"/>
          <w:szCs w:val="21"/>
          <w:lang w:val="en-US"/>
        </w:rPr>
        <w:t>Dr. Kelly Echevarria</w:t>
      </w:r>
      <w:r w:rsidRPr="707F1D4E" w:rsidR="009E5A20">
        <w:rPr>
          <w:rFonts w:ascii="Arial" w:hAnsi="Arial" w:eastAsia="Arial" w:cs="Arial"/>
          <w:color w:val="000000" w:themeColor="text1" w:themeTint="FF" w:themeShade="FF"/>
          <w:sz w:val="21"/>
          <w:szCs w:val="21"/>
        </w:rPr>
        <w:t>]</w:t>
      </w:r>
    </w:p>
    <w:p w:rsidRPr="00416AC5" w:rsidR="009E5A20" w:rsidP="4A591A58" w:rsidRDefault="009E5A20" w14:paraId="1124C8B9" w14:textId="4B351821" w14:noSpellErr="1">
      <w:pPr>
        <w:rPr>
          <w:rFonts w:ascii="Arial" w:hAnsi="Arial" w:eastAsia="Arial" w:cs="Arial"/>
          <w:color w:val="000000" w:themeColor="text1"/>
          <w:sz w:val="21"/>
          <w:szCs w:val="21"/>
        </w:rPr>
      </w:pPr>
    </w:p>
    <w:p w:rsidRPr="00416AC5" w:rsidR="009E5A20" w:rsidP="4A591A58" w:rsidRDefault="009E5A20" w14:paraId="4EEB894C" w14:textId="77777777" w14:noSpellErr="1">
      <w:pPr>
        <w:rPr>
          <w:rFonts w:ascii="Arial" w:hAnsi="Arial" w:eastAsia="Arial" w:cs="Arial"/>
          <w:color w:val="000000" w:themeColor="text1"/>
          <w:sz w:val="21"/>
          <w:szCs w:val="21"/>
        </w:rPr>
      </w:pPr>
    </w:p>
    <w:p w:rsidRPr="00227FAB" w:rsidR="00227FAB" w:rsidP="4A591A58" w:rsidRDefault="00227FAB" w14:paraId="2FBDA5E3" w14:textId="766F0B44">
      <w:pPr>
        <w:rPr>
          <w:rFonts w:ascii="Arial" w:hAnsi="Arial" w:eastAsia="Arial" w:cs="Arial"/>
          <w:b w:val="1"/>
          <w:bCs w:val="1"/>
          <w:color w:val="000000" w:themeColor="text1"/>
          <w:sz w:val="21"/>
          <w:szCs w:val="21"/>
          <w:lang w:eastAsia="en-US"/>
        </w:rPr>
      </w:pPr>
      <w:r w:rsidRPr="4A591A58" w:rsidR="4FB36218">
        <w:rPr>
          <w:rFonts w:ascii="Arial" w:hAnsi="Arial" w:eastAsia="Arial" w:cs="Arial"/>
          <w:b w:val="1"/>
          <w:bCs w:val="1"/>
          <w:color w:val="000000" w:themeColor="text1"/>
          <w:sz w:val="21"/>
          <w:szCs w:val="21"/>
          <w:shd w:val="clear" w:color="auto" w:fill="FFFFFF"/>
          <w:lang w:eastAsia="en-US"/>
        </w:rPr>
        <w:t>PICO</w:t>
      </w:r>
      <w:r w:rsidRPr="4A591A58" w:rsidR="330F70B0">
        <w:rPr>
          <w:rFonts w:ascii="Arial" w:hAnsi="Arial" w:eastAsia="Arial" w:cs="Arial"/>
          <w:b w:val="1"/>
          <w:bCs w:val="1"/>
          <w:color w:val="000000" w:themeColor="text1"/>
          <w:sz w:val="21"/>
          <w:szCs w:val="21"/>
          <w:shd w:val="clear" w:color="auto" w:fill="FFFFFF"/>
          <w:lang w:eastAsia="en-US"/>
        </w:rPr>
        <w:t xml:space="preserve"> – What is the impact of the COVID-19 pandemic on LGBTQ populations in the United States?</w:t>
      </w:r>
    </w:p>
    <w:p w:rsidRPr="00416AC5" w:rsidR="001A0410" w:rsidP="4A591A58" w:rsidRDefault="001A0410" w14:paraId="53A59D9C" w14:textId="139C3953" w14:noSpellErr="1">
      <w:pPr>
        <w:rPr>
          <w:rFonts w:ascii="Arial" w:hAnsi="Arial" w:eastAsia="Arial" w:cs="Arial"/>
          <w:color w:val="000000" w:themeColor="text1"/>
          <w:sz w:val="21"/>
          <w:szCs w:val="21"/>
        </w:rPr>
      </w:pPr>
    </w:p>
    <w:p w:rsidRPr="00416AC5" w:rsidR="00772CB4" w:rsidP="4A591A58" w:rsidRDefault="00227FAB" w14:paraId="32798010" w14:textId="6FAB86CB" w14:noSpellErr="1">
      <w:pPr>
        <w:rPr>
          <w:rFonts w:ascii="Arial" w:hAnsi="Arial" w:eastAsia="Arial" w:cs="Arial"/>
          <w:b w:val="1"/>
          <w:bCs w:val="1"/>
          <w:color w:val="000000" w:themeColor="text1"/>
          <w:sz w:val="21"/>
          <w:szCs w:val="21"/>
        </w:rPr>
      </w:pPr>
      <w:r w:rsidRPr="2E33D782" w:rsidR="00227FAB">
        <w:rPr>
          <w:rFonts w:ascii="Arial" w:hAnsi="Arial" w:eastAsia="Arial" w:cs="Arial"/>
          <w:b w:val="1"/>
          <w:bCs w:val="1"/>
          <w:color w:val="000000" w:themeColor="text1" w:themeTint="FF" w:themeShade="FF"/>
          <w:sz w:val="21"/>
          <w:szCs w:val="21"/>
        </w:rPr>
        <w:t xml:space="preserve">Key </w:t>
      </w:r>
      <w:commentRangeStart w:id="1012818309"/>
      <w:commentRangeStart w:id="1506415674"/>
      <w:commentRangeStart w:id="2024306368"/>
      <w:commentRangeStart w:id="343734393"/>
      <w:r w:rsidRPr="2E33D782" w:rsidR="00227FAB">
        <w:rPr>
          <w:rFonts w:ascii="Arial" w:hAnsi="Arial" w:eastAsia="Arial" w:cs="Arial"/>
          <w:b w:val="1"/>
          <w:bCs w:val="1"/>
          <w:color w:val="000000" w:themeColor="text1" w:themeTint="FF" w:themeShade="FF"/>
          <w:sz w:val="21"/>
          <w:szCs w:val="21"/>
        </w:rPr>
        <w:t>Findings</w:t>
      </w:r>
      <w:commentRangeEnd w:id="1012818309"/>
      <w:r>
        <w:rPr>
          <w:rStyle w:val="CommentReference"/>
        </w:rPr>
        <w:commentReference w:id="1012818309"/>
      </w:r>
      <w:commentRangeEnd w:id="1506415674"/>
      <w:r>
        <w:rPr>
          <w:rStyle w:val="CommentReference"/>
        </w:rPr>
        <w:commentReference w:id="1506415674"/>
      </w:r>
      <w:commentRangeEnd w:id="2024306368"/>
      <w:r>
        <w:rPr>
          <w:rStyle w:val="CommentReference"/>
        </w:rPr>
        <w:commentReference w:id="2024306368"/>
      </w:r>
      <w:commentRangeEnd w:id="343734393"/>
      <w:r>
        <w:rPr>
          <w:rStyle w:val="CommentReference"/>
        </w:rPr>
        <w:commentReference w:id="343734393"/>
      </w:r>
      <w:r w:rsidRPr="2E33D782" w:rsidR="00772CB4">
        <w:rPr>
          <w:rFonts w:ascii="Arial" w:hAnsi="Arial" w:eastAsia="Arial" w:cs="Arial"/>
          <w:b w:val="1"/>
          <w:bCs w:val="1"/>
          <w:color w:val="000000" w:themeColor="text1" w:themeTint="FF" w:themeShade="FF"/>
          <w:sz w:val="21"/>
          <w:szCs w:val="21"/>
        </w:rPr>
        <w:t xml:space="preserve">: </w:t>
      </w:r>
    </w:p>
    <w:p w:rsidR="13BD5BD5" w:rsidP="4F4FAAC5" w:rsidRDefault="13BD5BD5" w14:paraId="46FCDCDA" w14:textId="39E58224">
      <w:pPr>
        <w:pStyle w:val="Normal"/>
        <w:ind w:left="0"/>
        <w:rPr>
          <w:rFonts w:ascii="Arial" w:hAnsi="Arial" w:eastAsia="Arial" w:cs="Arial"/>
          <w:color w:val="000000" w:themeColor="text1" w:themeTint="FF" w:themeShade="FF"/>
          <w:sz w:val="21"/>
          <w:szCs w:val="21"/>
          <w:lang w:eastAsia="en-US"/>
        </w:rPr>
      </w:pPr>
      <w:r w:rsidRPr="070AC9DF" w:rsidR="13BD5BD5">
        <w:rPr>
          <w:rFonts w:ascii="Arial" w:hAnsi="Arial" w:eastAsia="Arial" w:cs="Arial"/>
          <w:color w:val="000000" w:themeColor="text1" w:themeTint="FF" w:themeShade="FF"/>
          <w:sz w:val="21"/>
          <w:szCs w:val="21"/>
          <w:u w:val="single"/>
          <w:lang w:eastAsia="en-US"/>
        </w:rPr>
        <w:t>Direct Effects</w:t>
      </w:r>
    </w:p>
    <w:p w:rsidRPr="00416AC5" w:rsidR="00227FAB" w:rsidP="4F4FAAC5" w:rsidRDefault="00227FAB" w14:paraId="4A9328F8" w14:textId="681447FE">
      <w:pPr>
        <w:pStyle w:val="ListParagraph"/>
        <w:numPr>
          <w:ilvl w:val="0"/>
          <w:numId w:val="2"/>
        </w:numPr>
        <w:rPr>
          <w:rFonts w:ascii="Arial" w:hAnsi="Arial" w:eastAsia="Arial" w:cs="Arial"/>
          <w:color w:val="000000" w:themeColor="text1"/>
          <w:sz w:val="21"/>
          <w:szCs w:val="21"/>
          <w:u w:val="single"/>
          <w:lang w:eastAsia="en-US"/>
        </w:rPr>
      </w:pPr>
      <w:r w:rsidRPr="070AC9DF" w:rsidR="00227FAB">
        <w:rPr>
          <w:rFonts w:ascii="Arial" w:hAnsi="Arial" w:eastAsia="Arial" w:cs="Arial"/>
          <w:color w:val="000000" w:themeColor="text1" w:themeTint="FF" w:themeShade="FF"/>
          <w:sz w:val="21"/>
          <w:szCs w:val="21"/>
          <w:lang w:eastAsia="en-US"/>
        </w:rPr>
        <w:t>The LGBQT Population may be more at risk for COVID-19 due to increased tobacco rates usage (50% greater than general population), higher rates of HIV and cancer, and health disparities (both pre-existing and current)</w:t>
      </w:r>
      <w:r w:rsidRPr="070AC9DF" w:rsidR="00227FAB">
        <w:rPr>
          <w:rFonts w:ascii="Arial" w:hAnsi="Arial" w:eastAsia="Arial" w:cs="Arial"/>
          <w:color w:val="000000" w:themeColor="text1" w:themeTint="FF" w:themeShade="FF"/>
          <w:sz w:val="21"/>
          <w:szCs w:val="21"/>
          <w:vertAlign w:val="superscript"/>
          <w:lang w:eastAsia="en-US"/>
        </w:rPr>
        <w:t>1,2</w:t>
      </w:r>
      <w:r w:rsidRPr="070AC9DF" w:rsidR="00227FAB">
        <w:rPr>
          <w:rFonts w:ascii="Arial" w:hAnsi="Arial" w:eastAsia="Arial" w:cs="Arial"/>
          <w:color w:val="000000" w:themeColor="text1" w:themeTint="FF" w:themeShade="FF"/>
          <w:sz w:val="21"/>
          <w:szCs w:val="21"/>
          <w:lang w:eastAsia="en-US"/>
        </w:rPr>
        <w:t>.</w:t>
      </w:r>
    </w:p>
    <w:p w:rsidR="59E5F826" w:rsidP="4F4FAAC5" w:rsidRDefault="59E5F826" w14:paraId="433515C3" w14:textId="0981D414">
      <w:pPr>
        <w:pStyle w:val="Normal"/>
        <w:ind w:left="0"/>
        <w:rPr>
          <w:rFonts w:ascii="Arial" w:hAnsi="Arial" w:eastAsia="Arial" w:cs="Arial"/>
          <w:color w:val="000000" w:themeColor="text1" w:themeTint="FF" w:themeShade="FF"/>
          <w:sz w:val="21"/>
          <w:szCs w:val="21"/>
          <w:u w:val="single"/>
          <w:lang w:eastAsia="en-US"/>
        </w:rPr>
      </w:pPr>
      <w:r w:rsidRPr="070AC9DF" w:rsidR="59E5F826">
        <w:rPr>
          <w:rFonts w:ascii="Arial" w:hAnsi="Arial" w:eastAsia="Arial" w:cs="Arial"/>
          <w:color w:val="000000" w:themeColor="text1" w:themeTint="FF" w:themeShade="FF"/>
          <w:sz w:val="21"/>
          <w:szCs w:val="21"/>
          <w:u w:val="single"/>
          <w:lang w:eastAsia="en-US"/>
        </w:rPr>
        <w:t xml:space="preserve">Indirect </w:t>
      </w:r>
      <w:r w:rsidRPr="070AC9DF" w:rsidR="1A5C5143">
        <w:rPr>
          <w:rFonts w:ascii="Arial" w:hAnsi="Arial" w:eastAsia="Arial" w:cs="Arial"/>
          <w:color w:val="000000" w:themeColor="text1" w:themeTint="FF" w:themeShade="FF"/>
          <w:sz w:val="21"/>
          <w:szCs w:val="21"/>
          <w:u w:val="single"/>
          <w:lang w:eastAsia="en-US"/>
        </w:rPr>
        <w:t>Effects</w:t>
      </w:r>
    </w:p>
    <w:p w:rsidRPr="00416AC5" w:rsidR="00227FAB" w:rsidP="4A591A58" w:rsidRDefault="00227FAB" w14:paraId="45471495" w14:textId="47AA92DD">
      <w:pPr>
        <w:pStyle w:val="ListParagraph"/>
        <w:numPr>
          <w:ilvl w:val="0"/>
          <w:numId w:val="2"/>
        </w:numPr>
        <w:rPr>
          <w:rFonts w:ascii="Arial" w:hAnsi="Arial" w:eastAsia="Arial" w:cs="Arial"/>
          <w:color w:val="000000" w:themeColor="text1"/>
          <w:sz w:val="21"/>
          <w:szCs w:val="21"/>
          <w:lang w:eastAsia="en-US"/>
        </w:rPr>
      </w:pPr>
      <w:r w:rsidRPr="7C20E15C" w:rsidR="00227FAB">
        <w:rPr>
          <w:rFonts w:ascii="Arial" w:hAnsi="Arial" w:eastAsia="Arial" w:cs="Arial"/>
          <w:color w:val="000000" w:themeColor="text1" w:themeTint="FF" w:themeShade="FF"/>
          <w:sz w:val="21"/>
          <w:szCs w:val="21"/>
          <w:lang w:eastAsia="en-US"/>
        </w:rPr>
        <w:t xml:space="preserve">A large survey (n=1051) </w:t>
      </w:r>
      <w:r w:rsidRPr="7C20E15C" w:rsidR="00227FAB">
        <w:rPr>
          <w:rFonts w:ascii="Arial" w:hAnsi="Arial" w:eastAsia="Arial" w:cs="Arial"/>
          <w:color w:val="000000" w:themeColor="text1" w:themeTint="FF" w:themeShade="FF"/>
          <w:sz w:val="21"/>
          <w:szCs w:val="21"/>
          <w:lang w:eastAsia="en-US"/>
        </w:rPr>
        <w:t>of </w:t>
      </w:r>
      <w:r w:rsidRPr="7C20E15C" w:rsidR="00227FAB">
        <w:rPr>
          <w:rFonts w:ascii="Arial" w:hAnsi="Arial" w:eastAsia="Arial" w:cs="Arial"/>
          <w:color w:val="000000" w:themeColor="text1" w:themeTint="FF" w:themeShade="FF"/>
          <w:sz w:val="21"/>
          <w:szCs w:val="21"/>
          <w:lang w:eastAsia="en-US"/>
        </w:rPr>
        <w:t>men</w:t>
      </w:r>
      <w:r w:rsidRPr="7C20E15C" w:rsidR="00227FAB">
        <w:rPr>
          <w:rFonts w:ascii="Arial" w:hAnsi="Arial" w:eastAsia="Arial" w:cs="Arial"/>
          <w:color w:val="000000" w:themeColor="text1" w:themeTint="FF" w:themeShade="FF"/>
          <w:sz w:val="21"/>
          <w:szCs w:val="21"/>
          <w:lang w:eastAsia="en-US"/>
        </w:rPr>
        <w:t xml:space="preserve"> who have sex with men (MSM) </w:t>
      </w:r>
      <w:r w:rsidRPr="7C20E15C" w:rsidR="00227FAB">
        <w:rPr>
          <w:rFonts w:ascii="Arial" w:hAnsi="Arial" w:eastAsia="Arial" w:cs="Arial"/>
          <w:color w:val="000000" w:themeColor="text1" w:themeTint="FF" w:themeShade="FF"/>
          <w:sz w:val="21"/>
          <w:szCs w:val="21"/>
          <w:lang w:eastAsia="en-US"/>
        </w:rPr>
        <w:t xml:space="preserve">found that 25% of participants reported decreased access to </w:t>
      </w:r>
      <w:r w:rsidRPr="7C20E15C" w:rsidR="5A5B4864">
        <w:rPr>
          <w:rFonts w:ascii="Arial" w:hAnsi="Arial" w:eastAsia="Arial" w:cs="Arial"/>
          <w:color w:val="000000" w:themeColor="text1" w:themeTint="FF" w:themeShade="FF"/>
          <w:sz w:val="21"/>
          <w:szCs w:val="21"/>
          <w:lang w:eastAsia="en-US"/>
        </w:rPr>
        <w:t>health services, including HIV testing, prevention and treatment.</w:t>
      </w:r>
      <w:r w:rsidRPr="7C20E15C" w:rsidR="00227FAB">
        <w:rPr>
          <w:rFonts w:ascii="Arial" w:hAnsi="Arial" w:eastAsia="Arial" w:cs="Arial"/>
          <w:color w:val="000000" w:themeColor="text1" w:themeTint="FF" w:themeShade="FF"/>
          <w:sz w:val="21"/>
          <w:szCs w:val="21"/>
          <w:vertAlign w:val="superscript"/>
          <w:lang w:eastAsia="en-US"/>
        </w:rPr>
        <w:t>3</w:t>
      </w:r>
    </w:p>
    <w:p w:rsidR="7041CBC6" w:rsidP="59F1E89C" w:rsidRDefault="7041CBC6" w14:paraId="51BE441F" w14:textId="4E3155CD">
      <w:pPr>
        <w:pStyle w:val="ListParagraph"/>
        <w:numPr>
          <w:ilvl w:val="0"/>
          <w:numId w:val="2"/>
        </w:numPr>
        <w:rPr>
          <w:rFonts w:ascii="Arial" w:hAnsi="Arial" w:eastAsia="Arial" w:cs="Arial"/>
          <w:color w:val="000000" w:themeColor="text1" w:themeTint="FF" w:themeShade="FF"/>
          <w:sz w:val="21"/>
          <w:szCs w:val="21"/>
          <w:lang w:eastAsia="en-US"/>
        </w:rPr>
      </w:pPr>
      <w:r w:rsidRPr="2E33D782" w:rsidR="7041CBC6">
        <w:rPr>
          <w:rFonts w:ascii="Arial" w:hAnsi="Arial" w:eastAsia="Arial" w:cs="Arial"/>
          <w:noProof w:val="0"/>
          <w:sz w:val="21"/>
          <w:szCs w:val="21"/>
          <w:lang w:val="en-US"/>
        </w:rPr>
        <w:t xml:space="preserve">The closing of K-12 schools and higher education institutions may </w:t>
      </w:r>
      <w:r w:rsidRPr="2E33D782" w:rsidR="6D3C2174">
        <w:rPr>
          <w:rFonts w:ascii="Arial" w:hAnsi="Arial" w:eastAsia="Arial" w:cs="Arial"/>
          <w:noProof w:val="0"/>
          <w:sz w:val="21"/>
          <w:szCs w:val="21"/>
          <w:lang w:val="en-US"/>
        </w:rPr>
        <w:t>limit</w:t>
      </w:r>
      <w:r w:rsidRPr="2E33D782" w:rsidR="7041CBC6">
        <w:rPr>
          <w:rFonts w:ascii="Arial" w:hAnsi="Arial" w:eastAsia="Arial" w:cs="Arial"/>
          <w:noProof w:val="0"/>
          <w:sz w:val="21"/>
          <w:szCs w:val="21"/>
          <w:lang w:val="en-US"/>
        </w:rPr>
        <w:t xml:space="preserve"> </w:t>
      </w:r>
      <w:r w:rsidRPr="2E33D782" w:rsidR="4FDF3914">
        <w:rPr>
          <w:rFonts w:ascii="Arial" w:hAnsi="Arial" w:eastAsia="Arial" w:cs="Arial"/>
          <w:noProof w:val="0"/>
          <w:sz w:val="21"/>
          <w:szCs w:val="21"/>
          <w:lang w:val="en-US"/>
        </w:rPr>
        <w:t xml:space="preserve">young </w:t>
      </w:r>
      <w:r w:rsidRPr="2E33D782" w:rsidR="7041CBC6">
        <w:rPr>
          <w:rFonts w:ascii="Arial" w:hAnsi="Arial" w:eastAsia="Arial" w:cs="Arial"/>
          <w:noProof w:val="0"/>
          <w:sz w:val="21"/>
          <w:szCs w:val="21"/>
          <w:lang w:val="en-US"/>
        </w:rPr>
        <w:t xml:space="preserve">LGBTQ </w:t>
      </w:r>
      <w:r w:rsidRPr="2E33D782" w:rsidR="63121F58">
        <w:rPr>
          <w:rFonts w:ascii="Arial" w:hAnsi="Arial" w:eastAsia="Arial" w:cs="Arial"/>
          <w:noProof w:val="0"/>
          <w:sz w:val="21"/>
          <w:szCs w:val="21"/>
          <w:lang w:val="en-US"/>
        </w:rPr>
        <w:t>individuals'</w:t>
      </w:r>
      <w:r w:rsidRPr="2E33D782" w:rsidR="7041CBC6">
        <w:rPr>
          <w:rFonts w:ascii="Arial" w:hAnsi="Arial" w:eastAsia="Arial" w:cs="Arial"/>
          <w:noProof w:val="0"/>
          <w:sz w:val="21"/>
          <w:szCs w:val="21"/>
          <w:lang w:val="en-US"/>
        </w:rPr>
        <w:t xml:space="preserve"> </w:t>
      </w:r>
      <w:r w:rsidRPr="2E33D782" w:rsidR="7041CBC6">
        <w:rPr>
          <w:rFonts w:ascii="Arial" w:hAnsi="Arial" w:eastAsia="Arial" w:cs="Arial"/>
          <w:noProof w:val="0"/>
          <w:sz w:val="21"/>
          <w:szCs w:val="21"/>
          <w:lang w:val="en-US"/>
        </w:rPr>
        <w:t>access</w:t>
      </w:r>
      <w:r w:rsidRPr="2E33D782" w:rsidR="7041CBC6">
        <w:rPr>
          <w:rFonts w:ascii="Arial" w:hAnsi="Arial" w:eastAsia="Arial" w:cs="Arial"/>
          <w:noProof w:val="0"/>
          <w:sz w:val="21"/>
          <w:szCs w:val="21"/>
          <w:lang w:val="en-US"/>
        </w:rPr>
        <w:t xml:space="preserve"> </w:t>
      </w:r>
      <w:r w:rsidRPr="2E33D782" w:rsidR="508AE510">
        <w:rPr>
          <w:rFonts w:ascii="Arial" w:hAnsi="Arial" w:eastAsia="Arial" w:cs="Arial"/>
          <w:noProof w:val="0"/>
          <w:sz w:val="21"/>
          <w:szCs w:val="21"/>
          <w:lang w:val="en-US"/>
        </w:rPr>
        <w:t xml:space="preserve">to </w:t>
      </w:r>
      <w:r w:rsidRPr="2E33D782" w:rsidR="7041CBC6">
        <w:rPr>
          <w:rFonts w:ascii="Arial" w:hAnsi="Arial" w:eastAsia="Arial" w:cs="Arial"/>
          <w:noProof w:val="0"/>
          <w:sz w:val="21"/>
          <w:szCs w:val="21"/>
          <w:lang w:val="en-US"/>
        </w:rPr>
        <w:t>mental health care services</w:t>
      </w:r>
      <w:r w:rsidRPr="2E33D782" w:rsidR="7041CBC6">
        <w:rPr>
          <w:rFonts w:ascii="Arial" w:hAnsi="Arial" w:eastAsia="Arial" w:cs="Arial"/>
          <w:noProof w:val="0"/>
          <w:sz w:val="21"/>
          <w:szCs w:val="21"/>
          <w:lang w:val="en-US"/>
        </w:rPr>
        <w:t xml:space="preserve">. LGBTQ </w:t>
      </w:r>
      <w:r w:rsidRPr="2E33D782" w:rsidR="5D962E99">
        <w:rPr>
          <w:rFonts w:ascii="Arial" w:hAnsi="Arial" w:eastAsia="Arial" w:cs="Arial"/>
          <w:noProof w:val="0"/>
          <w:sz w:val="21"/>
          <w:szCs w:val="21"/>
          <w:lang w:val="en-US"/>
        </w:rPr>
        <w:t xml:space="preserve">individuals </w:t>
      </w:r>
      <w:r w:rsidRPr="2E33D782" w:rsidR="7041CBC6">
        <w:rPr>
          <w:rFonts w:ascii="Arial" w:hAnsi="Arial" w:eastAsia="Arial" w:cs="Arial"/>
          <w:noProof w:val="0"/>
          <w:sz w:val="21"/>
          <w:szCs w:val="21"/>
          <w:lang w:val="en-US"/>
        </w:rPr>
        <w:t>are more susceptible to mental health illnesses and may face negative health outcomes due to decreased access to care</w:t>
      </w:r>
      <w:r w:rsidRPr="2E33D782" w:rsidR="7041CBC6">
        <w:rPr>
          <w:rFonts w:ascii="Arial" w:hAnsi="Arial" w:eastAsia="Arial" w:cs="Arial"/>
          <w:noProof w:val="0"/>
          <w:sz w:val="21"/>
          <w:szCs w:val="21"/>
          <w:vertAlign w:val="superscript"/>
          <w:lang w:val="en-US"/>
        </w:rPr>
        <w:t>4</w:t>
      </w:r>
      <w:r w:rsidRPr="2E33D782" w:rsidR="7041CBC6">
        <w:rPr>
          <w:rFonts w:ascii="Arial" w:hAnsi="Arial" w:eastAsia="Arial" w:cs="Arial"/>
          <w:noProof w:val="0"/>
          <w:sz w:val="21"/>
          <w:szCs w:val="21"/>
          <w:lang w:val="en-US"/>
        </w:rPr>
        <w:t>.</w:t>
      </w:r>
    </w:p>
    <w:p w:rsidR="5C119D3F" w:rsidP="7FD2E3FD" w:rsidRDefault="5C119D3F" w14:paraId="199C8369" w14:textId="09CFA245">
      <w:pPr>
        <w:pStyle w:val="ListParagraph"/>
        <w:numPr>
          <w:ilvl w:val="0"/>
          <w:numId w:val="2"/>
        </w:numPr>
        <w:rPr>
          <w:rFonts w:ascii="Arial" w:hAnsi="Arial" w:eastAsia="Arial" w:cs="Arial" w:asciiTheme="minorAscii" w:hAnsiTheme="minorAscii" w:eastAsiaTheme="minorAscii" w:cstheme="minorAscii"/>
          <w:noProof w:val="0"/>
          <w:color w:val="000000" w:themeColor="text1" w:themeTint="FF" w:themeShade="FF"/>
          <w:sz w:val="21"/>
          <w:szCs w:val="21"/>
          <w:lang w:val="en-US"/>
        </w:rPr>
      </w:pPr>
      <w:r w:rsidRPr="7FD2E3FD" w:rsidR="5C119D3F">
        <w:rPr>
          <w:rFonts w:ascii="Arial" w:hAnsi="Arial" w:eastAsia="Arial" w:cs="Arial"/>
          <w:noProof w:val="0"/>
          <w:sz w:val="21"/>
          <w:szCs w:val="21"/>
          <w:lang w:val="en-US"/>
        </w:rPr>
        <w:t>Through an online national program, it was found that LGBTQ youth were more likely to face intrapersonal, interpersonal and structural challenges due to required isolation.</w:t>
      </w:r>
      <w:r w:rsidRPr="7FD2E3FD" w:rsidR="5C119D3F">
        <w:rPr>
          <w:rFonts w:ascii="Arial" w:hAnsi="Arial" w:eastAsia="Arial" w:cs="Arial"/>
          <w:noProof w:val="0"/>
          <w:sz w:val="21"/>
          <w:szCs w:val="21"/>
          <w:vertAlign w:val="superscript"/>
          <w:lang w:val="en-US"/>
        </w:rPr>
        <w:t>8</w:t>
      </w:r>
    </w:p>
    <w:p w:rsidR="42023E99" w:rsidP="7FD2E3FD" w:rsidRDefault="42023E99" w14:paraId="5D5F6278" w14:textId="6AA10A0F">
      <w:pPr>
        <w:pStyle w:val="ListParagraph"/>
        <w:numPr>
          <w:ilvl w:val="0"/>
          <w:numId w:val="2"/>
        </w:numPr>
        <w:ind/>
        <w:rPr>
          <w:rFonts w:ascii="Calibri" w:hAnsi="Calibri" w:eastAsia="Calibri" w:cs="Calibri" w:asciiTheme="minorAscii" w:hAnsiTheme="minorAscii" w:eastAsiaTheme="minorAscii" w:cstheme="minorAscii"/>
          <w:color w:val="000000" w:themeColor="text1" w:themeTint="FF" w:themeShade="FF"/>
          <w:sz w:val="24"/>
          <w:szCs w:val="24"/>
        </w:rPr>
      </w:pPr>
      <w:r w:rsidRPr="2E33D782" w:rsidR="42023E99">
        <w:rPr>
          <w:rFonts w:ascii="Arial" w:hAnsi="Arial" w:eastAsia="Arial" w:cs="Arial"/>
          <w:noProof w:val="0"/>
          <w:sz w:val="21"/>
          <w:szCs w:val="21"/>
          <w:lang w:val="en-US"/>
        </w:rPr>
        <w:t xml:space="preserve">A </w:t>
      </w:r>
      <w:r w:rsidRPr="2E33D782" w:rsidR="42023E99">
        <w:rPr>
          <w:rFonts w:ascii="Arial" w:hAnsi="Arial" w:eastAsia="Arial" w:cs="Arial"/>
          <w:noProof w:val="0"/>
          <w:sz w:val="21"/>
          <w:szCs w:val="21"/>
          <w:lang w:val="en-US"/>
        </w:rPr>
        <w:t>survey (n=581) of LGBTQ individuals</w:t>
      </w:r>
      <w:commentRangeStart w:id="1321651677"/>
      <w:commentRangeStart w:id="1991378668"/>
      <w:r w:rsidRPr="2E33D782" w:rsidR="42023E99">
        <w:rPr>
          <w:rFonts w:ascii="Arial" w:hAnsi="Arial" w:eastAsia="Arial" w:cs="Arial"/>
          <w:noProof w:val="0"/>
          <w:sz w:val="21"/>
          <w:szCs w:val="21"/>
          <w:lang w:val="en-US"/>
        </w:rPr>
        <w:t xml:space="preserve"> </w:t>
      </w:r>
      <w:r w:rsidRPr="2E33D782" w:rsidR="55545369">
        <w:rPr>
          <w:rFonts w:ascii="Arial" w:hAnsi="Arial" w:eastAsia="Arial" w:cs="Arial"/>
          <w:noProof w:val="0"/>
          <w:sz w:val="21"/>
          <w:szCs w:val="21"/>
          <w:lang w:val="en-US"/>
        </w:rPr>
        <w:t xml:space="preserve">found that: </w:t>
      </w:r>
      <w:commentRangeEnd w:id="1321651677"/>
      <w:r>
        <w:rPr>
          <w:rStyle w:val="CommentReference"/>
        </w:rPr>
        <w:commentReference w:id="1321651677"/>
      </w:r>
      <w:commentRangeEnd w:id="1991378668"/>
      <w:r>
        <w:rPr>
          <w:rStyle w:val="CommentReference"/>
        </w:rPr>
        <w:commentReference w:id="1991378668"/>
      </w:r>
    </w:p>
    <w:p w:rsidR="42023E99" w:rsidP="7FD2E3FD" w:rsidRDefault="42023E99" w14:paraId="687B46A1" w14:textId="598212E1">
      <w:pPr>
        <w:pStyle w:val="ListParagraph"/>
        <w:numPr>
          <w:ilvl w:val="1"/>
          <w:numId w:val="2"/>
        </w:numPr>
        <w:ind/>
        <w:rPr>
          <w:color w:val="000000" w:themeColor="text1" w:themeTint="FF" w:themeShade="FF"/>
          <w:sz w:val="24"/>
          <w:szCs w:val="24"/>
        </w:rPr>
      </w:pPr>
      <w:r w:rsidRPr="7C20E15C" w:rsidR="42023E99">
        <w:rPr>
          <w:rFonts w:ascii="Arial" w:hAnsi="Arial" w:eastAsia="Arial" w:cs="Arial"/>
          <w:noProof w:val="0"/>
          <w:sz w:val="21"/>
          <w:szCs w:val="21"/>
          <w:lang w:val="en-US"/>
        </w:rPr>
        <w:t>1</w:t>
      </w:r>
      <w:r w:rsidRPr="7C20E15C" w:rsidR="76A06972">
        <w:rPr>
          <w:rFonts w:ascii="Arial" w:hAnsi="Arial" w:eastAsia="Arial" w:cs="Arial"/>
          <w:noProof w:val="0"/>
          <w:sz w:val="21"/>
          <w:szCs w:val="21"/>
          <w:lang w:val="en-US"/>
        </w:rPr>
        <w:t>8</w:t>
      </w:r>
      <w:r w:rsidRPr="7C20E15C" w:rsidR="42023E99">
        <w:rPr>
          <w:rFonts w:ascii="Arial" w:hAnsi="Arial" w:eastAsia="Arial" w:cs="Arial"/>
          <w:noProof w:val="0"/>
          <w:sz w:val="21"/>
          <w:szCs w:val="21"/>
          <w:lang w:val="en-US"/>
        </w:rPr>
        <w:t>% report losing their job as a result of the pandemic</w:t>
      </w:r>
    </w:p>
    <w:p w:rsidR="42023E99" w:rsidP="7FD2E3FD" w:rsidRDefault="42023E99" w14:paraId="4242BBF2" w14:textId="713D8F9C">
      <w:pPr>
        <w:pStyle w:val="ListParagraph"/>
        <w:numPr>
          <w:ilvl w:val="1"/>
          <w:numId w:val="2"/>
        </w:numPr>
        <w:ind/>
        <w:rPr>
          <w:color w:val="000000" w:themeColor="text1" w:themeTint="FF" w:themeShade="FF"/>
          <w:sz w:val="24"/>
          <w:szCs w:val="24"/>
        </w:rPr>
      </w:pPr>
      <w:r w:rsidRPr="7C20E15C" w:rsidR="42023E99">
        <w:rPr>
          <w:rFonts w:ascii="Arial" w:hAnsi="Arial" w:eastAsia="Arial" w:cs="Arial"/>
          <w:sz w:val="21"/>
          <w:szCs w:val="21"/>
        </w:rPr>
        <w:t xml:space="preserve">30% report reduced wages as a </w:t>
      </w:r>
      <w:r w:rsidRPr="7C20E15C" w:rsidR="42023E99">
        <w:rPr>
          <w:rFonts w:ascii="Arial" w:hAnsi="Arial" w:eastAsia="Arial" w:cs="Arial"/>
          <w:sz w:val="21"/>
          <w:szCs w:val="21"/>
        </w:rPr>
        <w:t xml:space="preserve">result of the pandemic. </w:t>
      </w:r>
    </w:p>
    <w:p w:rsidR="42023E99" w:rsidP="7FD2E3FD" w:rsidRDefault="42023E99" w14:paraId="6D027336" w14:textId="1AF0BE31">
      <w:pPr>
        <w:pStyle w:val="ListParagraph"/>
        <w:numPr>
          <w:ilvl w:val="1"/>
          <w:numId w:val="2"/>
        </w:numPr>
        <w:ind/>
        <w:rPr>
          <w:color w:val="000000" w:themeColor="text1" w:themeTint="FF" w:themeShade="FF"/>
          <w:sz w:val="24"/>
          <w:szCs w:val="24"/>
        </w:rPr>
      </w:pPr>
      <w:r w:rsidRPr="7C20E15C" w:rsidR="42023E99">
        <w:rPr>
          <w:rFonts w:ascii="Arial" w:hAnsi="Arial" w:eastAsia="Arial" w:cs="Arial"/>
          <w:sz w:val="21"/>
          <w:szCs w:val="21"/>
        </w:rPr>
        <w:t xml:space="preserve">14% report difficulties getting routine medications. </w:t>
      </w:r>
    </w:p>
    <w:p w:rsidR="42023E99" w:rsidP="7FD2E3FD" w:rsidRDefault="42023E99" w14:paraId="6941F42B" w14:textId="344D606E">
      <w:pPr>
        <w:pStyle w:val="ListParagraph"/>
        <w:numPr>
          <w:ilvl w:val="1"/>
          <w:numId w:val="2"/>
        </w:numPr>
        <w:ind/>
        <w:rPr>
          <w:color w:val="000000" w:themeColor="text1" w:themeTint="FF" w:themeShade="FF"/>
          <w:sz w:val="24"/>
          <w:szCs w:val="24"/>
        </w:rPr>
      </w:pPr>
      <w:r w:rsidRPr="7C20E15C" w:rsidR="42023E99">
        <w:rPr>
          <w:rFonts w:ascii="Arial" w:hAnsi="Arial" w:eastAsia="Arial" w:cs="Arial"/>
          <w:sz w:val="21"/>
          <w:szCs w:val="21"/>
        </w:rPr>
        <w:t xml:space="preserve">24% report difficulties accessing healthcare. </w:t>
      </w:r>
    </w:p>
    <w:p w:rsidR="42023E99" w:rsidP="7FD2E3FD" w:rsidRDefault="42023E99" w14:paraId="4650949D" w14:textId="23E46D2C">
      <w:pPr>
        <w:pStyle w:val="ListParagraph"/>
        <w:numPr>
          <w:ilvl w:val="1"/>
          <w:numId w:val="2"/>
        </w:numPr>
        <w:ind/>
        <w:rPr>
          <w:color w:val="000000" w:themeColor="text1" w:themeTint="FF" w:themeShade="FF"/>
          <w:sz w:val="24"/>
          <w:szCs w:val="24"/>
        </w:rPr>
      </w:pPr>
      <w:r w:rsidRPr="7C20E15C" w:rsidR="42023E99">
        <w:rPr>
          <w:rFonts w:ascii="Arial" w:hAnsi="Arial" w:eastAsia="Arial" w:cs="Arial"/>
          <w:sz w:val="21"/>
          <w:szCs w:val="21"/>
        </w:rPr>
        <w:t>5</w:t>
      </w:r>
      <w:r w:rsidRPr="7C20E15C" w:rsidR="1F71BD54">
        <w:rPr>
          <w:rFonts w:ascii="Arial" w:hAnsi="Arial" w:eastAsia="Arial" w:cs="Arial"/>
          <w:sz w:val="21"/>
          <w:szCs w:val="21"/>
        </w:rPr>
        <w:t>9</w:t>
      </w:r>
      <w:r w:rsidRPr="7C20E15C" w:rsidR="42023E99">
        <w:rPr>
          <w:rFonts w:ascii="Arial" w:hAnsi="Arial" w:eastAsia="Arial" w:cs="Arial"/>
          <w:sz w:val="21"/>
          <w:szCs w:val="21"/>
        </w:rPr>
        <w:t>% report avoiding going to the doctor or</w:t>
      </w:r>
      <w:r w:rsidRPr="7C20E15C" w:rsidR="55A07363">
        <w:rPr>
          <w:rFonts w:ascii="Arial" w:hAnsi="Arial" w:eastAsia="Arial" w:cs="Arial"/>
          <w:sz w:val="21"/>
          <w:szCs w:val="21"/>
        </w:rPr>
        <w:t xml:space="preserve"> </w:t>
      </w:r>
      <w:r w:rsidRPr="7C20E15C" w:rsidR="42023E99">
        <w:rPr>
          <w:rFonts w:ascii="Arial" w:hAnsi="Arial" w:eastAsia="Arial" w:cs="Arial"/>
          <w:sz w:val="21"/>
          <w:szCs w:val="21"/>
        </w:rPr>
        <w:t>dentist for routine care.</w:t>
      </w:r>
      <w:r w:rsidRPr="7C20E15C" w:rsidR="79E965A8">
        <w:rPr>
          <w:rFonts w:ascii="Arial" w:hAnsi="Arial" w:eastAsia="Arial" w:cs="Arial"/>
          <w:sz w:val="21"/>
          <w:szCs w:val="21"/>
          <w:vertAlign w:val="superscript"/>
        </w:rPr>
        <w:t>5</w:t>
      </w:r>
    </w:p>
    <w:p w:rsidR="79E965A8" w:rsidP="03BFA4B9" w:rsidRDefault="79E965A8" w14:paraId="5586655B" w14:textId="1D7F001D">
      <w:pPr>
        <w:pStyle w:val="ListParagraph"/>
        <w:numPr>
          <w:ilvl w:val="0"/>
          <w:numId w:val="2"/>
        </w:numPr>
        <w:rPr>
          <w:rFonts w:ascii="Calibri" w:hAnsi="Calibri" w:eastAsia="Calibri" w:cs="Calibri" w:asciiTheme="minorAscii" w:hAnsiTheme="minorAscii" w:eastAsiaTheme="minorAscii" w:cstheme="minorAscii"/>
          <w:noProof w:val="0"/>
          <w:color w:val="000000" w:themeColor="text1" w:themeTint="FF" w:themeShade="FF"/>
          <w:sz w:val="21"/>
          <w:szCs w:val="21"/>
          <w:highlight w:val="yellow"/>
          <w:lang w:val="en-US"/>
        </w:rPr>
      </w:pPr>
      <w:r w:rsidRPr="580F6892" w:rsidR="79E965A8">
        <w:rPr>
          <w:rFonts w:ascii="Arial" w:hAnsi="Arial" w:eastAsia="Arial" w:cs="Arial"/>
          <w:noProof w:val="0"/>
          <w:sz w:val="21"/>
          <w:szCs w:val="21"/>
          <w:lang w:val="en-US"/>
        </w:rPr>
        <w:t>Stay-at-home orders may have increased family pressures and economic instability that lead to dangerous situations for LGBTQ individuals who are staying at home. Support networks and staff may be more inaccessible due to the COVID-19 crisis.</w:t>
      </w:r>
      <w:r w:rsidRPr="580F6892" w:rsidR="79E965A8">
        <w:rPr>
          <w:rFonts w:ascii="Arial" w:hAnsi="Arial" w:eastAsia="Arial" w:cs="Arial"/>
          <w:noProof w:val="0"/>
          <w:sz w:val="21"/>
          <w:szCs w:val="21"/>
          <w:vertAlign w:val="superscript"/>
          <w:lang w:val="en-US"/>
        </w:rPr>
        <w:t>6</w:t>
      </w:r>
    </w:p>
    <w:p w:rsidR="471E37FB" w:rsidP="7C20E15C" w:rsidRDefault="471E37FB" w14:paraId="1EC73FE0" w14:textId="75155512">
      <w:pPr>
        <w:pStyle w:val="ListParagraph"/>
        <w:numPr>
          <w:ilvl w:val="1"/>
          <w:numId w:val="2"/>
        </w:numPr>
        <w:bidi w:val="0"/>
        <w:spacing w:before="0" w:beforeAutospacing="off" w:after="0" w:afterAutospacing="off" w:line="259" w:lineRule="auto"/>
        <w:ind w:left="1496" w:right="0" w:hanging="360"/>
        <w:jc w:val="left"/>
        <w:rPr>
          <w:rFonts w:ascii="Calibri" w:hAnsi="Calibri" w:eastAsia="Calibri" w:cs="Calibri" w:asciiTheme="minorAscii" w:hAnsiTheme="minorAscii" w:eastAsiaTheme="minorAscii" w:cstheme="minorAscii"/>
          <w:noProof w:val="0"/>
          <w:color w:val="000000" w:themeColor="text1" w:themeTint="FF" w:themeShade="FF"/>
          <w:sz w:val="21"/>
          <w:szCs w:val="21"/>
          <w:vertAlign w:val="baseline"/>
          <w:lang w:val="en-US"/>
        </w:rPr>
      </w:pPr>
      <w:r w:rsidRPr="7C20E15C" w:rsidR="471E37FB">
        <w:rPr>
          <w:rFonts w:ascii="Arial" w:hAnsi="Arial" w:eastAsia="Arial" w:cs="Arial"/>
          <w:noProof w:val="0"/>
          <w:sz w:val="21"/>
          <w:szCs w:val="21"/>
          <w:vertAlign w:val="baseline"/>
          <w:lang w:val="en-US"/>
        </w:rPr>
        <w:t>F</w:t>
      </w:r>
      <w:r w:rsidRPr="7C20E15C" w:rsidR="471E37FB">
        <w:rPr>
          <w:rFonts w:ascii="Arial" w:hAnsi="Arial" w:eastAsia="Arial" w:cs="Arial"/>
          <w:noProof w:val="0"/>
          <w:sz w:val="21"/>
          <w:szCs w:val="21"/>
          <w:vertAlign w:val="baseline"/>
          <w:lang w:val="en-US"/>
        </w:rPr>
        <w:t>or LGBTQ individuals who are living in current homes where the</w:t>
      </w:r>
      <w:r w:rsidRPr="7C20E15C" w:rsidR="7D313EC3">
        <w:rPr>
          <w:rFonts w:ascii="Arial" w:hAnsi="Arial" w:eastAsia="Arial" w:cs="Arial"/>
          <w:noProof w:val="0"/>
          <w:sz w:val="21"/>
          <w:szCs w:val="21"/>
          <w:vertAlign w:val="baseline"/>
          <w:lang w:val="en-US"/>
        </w:rPr>
        <w:t>ir LGBTQ status is unknown or they are unsupportive</w:t>
      </w:r>
      <w:r w:rsidRPr="7C20E15C" w:rsidR="471E37FB">
        <w:rPr>
          <w:rFonts w:ascii="Arial" w:hAnsi="Arial" w:eastAsia="Arial" w:cs="Arial"/>
          <w:noProof w:val="0"/>
          <w:sz w:val="21"/>
          <w:szCs w:val="21"/>
          <w:vertAlign w:val="baseline"/>
          <w:lang w:val="en-US"/>
        </w:rPr>
        <w:t>, they would benefit from</w:t>
      </w:r>
      <w:r w:rsidRPr="7C20E15C" w:rsidR="2B4BD58F">
        <w:rPr>
          <w:rFonts w:ascii="Arial" w:hAnsi="Arial" w:eastAsia="Arial" w:cs="Arial"/>
          <w:noProof w:val="0"/>
          <w:sz w:val="21"/>
          <w:szCs w:val="21"/>
          <w:vertAlign w:val="baseline"/>
          <w:lang w:val="en-US"/>
        </w:rPr>
        <w:t xml:space="preserve"> a secure</w:t>
      </w:r>
      <w:r w:rsidRPr="7C20E15C" w:rsidR="471E37FB">
        <w:rPr>
          <w:rFonts w:ascii="Arial" w:hAnsi="Arial" w:eastAsia="Arial" w:cs="Arial"/>
          <w:noProof w:val="0"/>
          <w:sz w:val="21"/>
          <w:szCs w:val="21"/>
          <w:vertAlign w:val="baseline"/>
          <w:lang w:val="en-US"/>
        </w:rPr>
        <w:t xml:space="preserve"> online chat and text-based mental health support services to protect their privacy and ensure safety.</w:t>
      </w:r>
      <w:r w:rsidRPr="7C20E15C" w:rsidR="5E2B356A">
        <w:rPr>
          <w:rFonts w:ascii="Arial" w:hAnsi="Arial" w:eastAsia="Arial" w:cs="Arial"/>
          <w:noProof w:val="0"/>
          <w:sz w:val="21"/>
          <w:szCs w:val="21"/>
          <w:vertAlign w:val="superscript"/>
          <w:lang w:val="en-US"/>
        </w:rPr>
        <w:t>8</w:t>
      </w:r>
    </w:p>
    <w:p w:rsidR="471E37FB" w:rsidP="7C20E15C" w:rsidRDefault="471E37FB" w14:paraId="1F45C29F" w14:textId="35FADC8B">
      <w:pPr>
        <w:pStyle w:val="ListParagraph"/>
        <w:numPr>
          <w:ilvl w:val="0"/>
          <w:numId w:val="2"/>
        </w:numPr>
        <w:rPr>
          <w:rFonts w:ascii="Calibri" w:hAnsi="Calibri" w:eastAsia="Calibri" w:cs="Calibri" w:asciiTheme="minorAscii" w:hAnsiTheme="minorAscii" w:eastAsiaTheme="minorAscii" w:cstheme="minorAscii"/>
          <w:noProof w:val="0"/>
          <w:color w:val="000000" w:themeColor="text1" w:themeTint="FF" w:themeShade="FF"/>
          <w:sz w:val="21"/>
          <w:szCs w:val="21"/>
          <w:vertAlign w:val="baseline"/>
          <w:lang w:val="en-US"/>
        </w:rPr>
      </w:pPr>
      <w:r w:rsidRPr="7C20E15C" w:rsidR="471E37FB">
        <w:rPr>
          <w:rFonts w:ascii="Arial" w:hAnsi="Arial" w:eastAsia="Arial" w:cs="Arial"/>
          <w:noProof w:val="0"/>
          <w:sz w:val="21"/>
          <w:szCs w:val="21"/>
          <w:vertAlign w:val="baseline"/>
          <w:lang w:val="en-US"/>
        </w:rPr>
        <w:t>Survey out of Hong Kong (n = 857) reported the following:</w:t>
      </w:r>
    </w:p>
    <w:p w:rsidR="5E3FA1BE" w:rsidP="7C20E15C" w:rsidRDefault="5E3FA1BE" w14:paraId="21ECE187" w14:textId="09A850D3">
      <w:pPr>
        <w:pStyle w:val="ListParagraph"/>
        <w:numPr>
          <w:ilvl w:val="1"/>
          <w:numId w:val="2"/>
        </w:numPr>
        <w:rPr>
          <w:noProof w:val="0"/>
          <w:color w:val="000000" w:themeColor="text1" w:themeTint="FF" w:themeShade="FF"/>
          <w:sz w:val="21"/>
          <w:szCs w:val="21"/>
          <w:vertAlign w:val="baseline"/>
          <w:lang w:val="en-US"/>
        </w:rPr>
      </w:pPr>
      <w:r w:rsidRPr="7C20E15C" w:rsidR="5E3FA1BE">
        <w:rPr>
          <w:rFonts w:ascii="Arial" w:hAnsi="Arial" w:eastAsia="Arial" w:cs="Arial"/>
          <w:noProof w:val="0"/>
          <w:sz w:val="21"/>
          <w:szCs w:val="21"/>
          <w:vertAlign w:val="baseline"/>
          <w:lang w:val="en-US"/>
        </w:rPr>
        <w:t>Frequency of mental health illness within LGBTQ population:</w:t>
      </w:r>
    </w:p>
    <w:p w:rsidR="471E37FB" w:rsidP="7C20E15C" w:rsidRDefault="471E37FB" w14:paraId="16677FB5" w14:textId="66A2665B">
      <w:pPr>
        <w:pStyle w:val="ListParagraph"/>
        <w:numPr>
          <w:ilvl w:val="2"/>
          <w:numId w:val="2"/>
        </w:numPr>
        <w:rPr>
          <w:rFonts w:ascii="Calibri" w:hAnsi="Calibri" w:eastAsia="Calibri" w:cs="Calibri" w:asciiTheme="minorAscii" w:hAnsiTheme="minorAscii" w:eastAsiaTheme="minorAscii" w:cstheme="minorAscii"/>
          <w:noProof w:val="0"/>
          <w:sz w:val="21"/>
          <w:szCs w:val="21"/>
          <w:highlight w:val="yellow"/>
          <w:vertAlign w:val="baseline"/>
          <w:lang w:val="en-US"/>
        </w:rPr>
      </w:pPr>
      <w:r w:rsidRPr="7C20E15C" w:rsidR="471E37FB">
        <w:rPr>
          <w:rFonts w:ascii="Arial" w:hAnsi="Arial" w:eastAsia="Arial" w:cs="Arial"/>
          <w:noProof w:val="0"/>
          <w:sz w:val="21"/>
          <w:szCs w:val="21"/>
          <w:vertAlign w:val="baseline"/>
          <w:lang w:val="en-US"/>
        </w:rPr>
        <w:t>3</w:t>
      </w:r>
      <w:r w:rsidRPr="7C20E15C" w:rsidR="24C3DBE2">
        <w:rPr>
          <w:rFonts w:ascii="Arial" w:hAnsi="Arial" w:eastAsia="Arial" w:cs="Arial"/>
          <w:noProof w:val="0"/>
          <w:sz w:val="21"/>
          <w:szCs w:val="21"/>
          <w:vertAlign w:val="baseline"/>
          <w:lang w:val="en-US"/>
        </w:rPr>
        <w:t>2</w:t>
      </w:r>
      <w:r w:rsidRPr="7C20E15C" w:rsidR="471E37FB">
        <w:rPr>
          <w:rFonts w:ascii="Arial" w:hAnsi="Arial" w:eastAsia="Arial" w:cs="Arial"/>
          <w:noProof w:val="0"/>
          <w:sz w:val="21"/>
          <w:szCs w:val="21"/>
          <w:vertAlign w:val="baseline"/>
          <w:lang w:val="en-US"/>
        </w:rPr>
        <w:t>% showed criteria for probable clinical depression, 27.9% showed criteria for general anxiety disorder</w:t>
      </w:r>
    </w:p>
    <w:p w:rsidR="471E37FB" w:rsidP="7C20E15C" w:rsidRDefault="471E37FB" w14:paraId="59CF775D" w14:textId="50492804">
      <w:pPr>
        <w:pStyle w:val="ListParagraph"/>
        <w:numPr>
          <w:ilvl w:val="2"/>
          <w:numId w:val="2"/>
        </w:numPr>
        <w:rPr>
          <w:rFonts w:ascii="Calibri" w:hAnsi="Calibri" w:eastAsia="Calibri" w:cs="Calibri" w:asciiTheme="minorAscii" w:hAnsiTheme="minorAscii" w:eastAsiaTheme="minorAscii" w:cstheme="minorAscii"/>
          <w:noProof w:val="0"/>
          <w:sz w:val="21"/>
          <w:szCs w:val="21"/>
          <w:highlight w:val="yellow"/>
          <w:vertAlign w:val="baseline"/>
          <w:lang w:val="en-US"/>
        </w:rPr>
      </w:pPr>
      <w:r w:rsidRPr="7C20E15C" w:rsidR="471E37FB">
        <w:rPr>
          <w:rFonts w:ascii="Arial" w:hAnsi="Arial" w:eastAsia="Arial" w:cs="Arial"/>
          <w:noProof w:val="0"/>
          <w:sz w:val="21"/>
          <w:szCs w:val="21"/>
          <w:vertAlign w:val="baseline"/>
          <w:lang w:val="en-US"/>
        </w:rPr>
        <w:t>4% showed increased frequency of family conflict regarding sexual orientation</w:t>
      </w:r>
    </w:p>
    <w:p w:rsidR="471E37FB" w:rsidP="7C20E15C" w:rsidRDefault="471E37FB" w14:paraId="6F268F75" w14:textId="25DD4E5F">
      <w:pPr>
        <w:pStyle w:val="ListParagraph"/>
        <w:numPr>
          <w:ilvl w:val="2"/>
          <w:numId w:val="2"/>
        </w:numPr>
        <w:rPr>
          <w:rFonts w:ascii="Calibri" w:hAnsi="Calibri" w:eastAsia="Calibri" w:cs="Calibri" w:asciiTheme="minorAscii" w:hAnsiTheme="minorAscii" w:eastAsiaTheme="minorAscii" w:cstheme="minorAscii"/>
          <w:noProof w:val="0"/>
          <w:sz w:val="21"/>
          <w:szCs w:val="21"/>
          <w:vertAlign w:val="baseline"/>
          <w:lang w:val="en-US"/>
        </w:rPr>
      </w:pPr>
      <w:r w:rsidRPr="7C20E15C" w:rsidR="471E37FB">
        <w:rPr>
          <w:rFonts w:ascii="Arial" w:hAnsi="Arial" w:eastAsia="Arial" w:cs="Arial"/>
          <w:noProof w:val="0"/>
          <w:sz w:val="21"/>
          <w:szCs w:val="21"/>
          <w:vertAlign w:val="baseline"/>
          <w:lang w:val="en-US"/>
        </w:rPr>
        <w:t>3</w:t>
      </w:r>
      <w:r w:rsidRPr="7C20E15C" w:rsidR="0A44C95A">
        <w:rPr>
          <w:rFonts w:ascii="Arial" w:hAnsi="Arial" w:eastAsia="Arial" w:cs="Arial"/>
          <w:noProof w:val="0"/>
          <w:sz w:val="21"/>
          <w:szCs w:val="21"/>
          <w:vertAlign w:val="baseline"/>
          <w:lang w:val="en-US"/>
        </w:rPr>
        <w:t>5</w:t>
      </w:r>
      <w:r w:rsidRPr="7C20E15C" w:rsidR="471E37FB">
        <w:rPr>
          <w:rFonts w:ascii="Arial" w:hAnsi="Arial" w:eastAsia="Arial" w:cs="Arial"/>
          <w:noProof w:val="0"/>
          <w:sz w:val="21"/>
          <w:szCs w:val="21"/>
          <w:vertAlign w:val="baseline"/>
          <w:lang w:val="en-US"/>
        </w:rPr>
        <w:t>% showed reduced connection with LGBT+ community</w:t>
      </w:r>
    </w:p>
    <w:p w:rsidR="471E37FB" w:rsidP="7C20E15C" w:rsidRDefault="471E37FB" w14:paraId="0CD3F9CC" w14:textId="0E7B08A8">
      <w:pPr>
        <w:pStyle w:val="ListParagraph"/>
        <w:numPr>
          <w:ilvl w:val="1"/>
          <w:numId w:val="2"/>
        </w:numPr>
        <w:rPr>
          <w:noProof w:val="0"/>
          <w:sz w:val="21"/>
          <w:szCs w:val="21"/>
          <w:vertAlign w:val="baseline"/>
          <w:lang w:val="en-US"/>
        </w:rPr>
      </w:pPr>
      <w:r w:rsidRPr="7C20E15C" w:rsidR="4B481C98">
        <w:rPr>
          <w:rFonts w:ascii="Arial" w:hAnsi="Arial" w:eastAsia="Arial" w:cs="Arial"/>
          <w:noProof w:val="0"/>
          <w:sz w:val="21"/>
          <w:szCs w:val="21"/>
          <w:vertAlign w:val="baseline"/>
          <w:lang w:val="en-US"/>
        </w:rPr>
        <w:t>Comparison of impacts cross LGBTQ age groups:</w:t>
      </w:r>
    </w:p>
    <w:p w:rsidR="471E37FB" w:rsidP="7C20E15C" w:rsidRDefault="471E37FB" w14:paraId="2FC1889C" w14:textId="0880D0CD">
      <w:pPr>
        <w:pStyle w:val="ListParagraph"/>
        <w:numPr>
          <w:ilvl w:val="2"/>
          <w:numId w:val="2"/>
        </w:numPr>
        <w:rPr>
          <w:rFonts w:ascii="Arial" w:hAnsi="Arial" w:eastAsia="Arial" w:cs="Arial" w:asciiTheme="minorAscii" w:hAnsiTheme="minorAscii" w:eastAsiaTheme="minorAscii" w:cstheme="minorAscii"/>
          <w:noProof w:val="0"/>
          <w:sz w:val="21"/>
          <w:szCs w:val="21"/>
          <w:highlight w:val="yellow"/>
          <w:vertAlign w:val="baseline"/>
          <w:lang w:val="en-US"/>
        </w:rPr>
      </w:pPr>
      <w:r w:rsidRPr="7C20E15C" w:rsidR="4B481C98">
        <w:rPr>
          <w:rFonts w:ascii="Arial" w:hAnsi="Arial" w:eastAsia="Arial" w:cs="Arial"/>
          <w:noProof w:val="0"/>
          <w:sz w:val="21"/>
          <w:szCs w:val="21"/>
          <w:vertAlign w:val="baseline"/>
          <w:lang w:val="en-US"/>
        </w:rPr>
        <w:t>16 to 25-year-olds were more likely to experience financial strains along with depressive/anxiety symptoms compared to the 36-year-olds and up group.</w:t>
      </w:r>
    </w:p>
    <w:p w:rsidR="471E37FB" w:rsidP="7C20E15C" w:rsidRDefault="471E37FB" w14:paraId="5B0ED7DD" w14:textId="1E6C79CD">
      <w:pPr>
        <w:pStyle w:val="ListParagraph"/>
        <w:numPr>
          <w:ilvl w:val="2"/>
          <w:numId w:val="2"/>
        </w:numPr>
        <w:rPr>
          <w:noProof w:val="0"/>
          <w:sz w:val="21"/>
          <w:szCs w:val="21"/>
          <w:highlight w:val="yellow"/>
          <w:vertAlign w:val="baseline"/>
          <w:lang w:val="en-US"/>
        </w:rPr>
      </w:pPr>
      <w:r w:rsidRPr="7C20E15C" w:rsidR="471E37FB">
        <w:rPr>
          <w:rFonts w:ascii="Arial" w:hAnsi="Arial" w:eastAsia="Arial" w:cs="Arial"/>
          <w:noProof w:val="0"/>
          <w:sz w:val="21"/>
          <w:szCs w:val="21"/>
          <w:vertAlign w:val="baseline"/>
          <w:lang w:val="en-US"/>
        </w:rPr>
        <w:t xml:space="preserve"> 36-year-olds and up age group showed more reduced connection within their LGBT+ community.</w:t>
      </w:r>
      <w:r w:rsidRPr="7C20E15C" w:rsidR="2C476F79">
        <w:rPr>
          <w:rFonts w:ascii="Arial" w:hAnsi="Arial" w:eastAsia="Arial" w:cs="Arial"/>
          <w:noProof w:val="0"/>
          <w:sz w:val="21"/>
          <w:szCs w:val="21"/>
          <w:vertAlign w:val="superscript"/>
          <w:lang w:val="en-US"/>
        </w:rPr>
        <w:t>7</w:t>
      </w:r>
    </w:p>
    <w:p w:rsidR="580F6892" w:rsidP="580F6892" w:rsidRDefault="580F6892" w14:paraId="686A39EC" w14:textId="4450FC80">
      <w:pPr>
        <w:pStyle w:val="Normal"/>
        <w:ind w:left="56"/>
        <w:rPr>
          <w:rFonts w:ascii="Arial" w:hAnsi="Arial" w:eastAsia="Arial" w:cs="Arial"/>
          <w:noProof w:val="0"/>
          <w:sz w:val="21"/>
          <w:szCs w:val="21"/>
          <w:vertAlign w:val="baseline"/>
          <w:lang w:val="en-US"/>
        </w:rPr>
      </w:pPr>
    </w:p>
    <w:p w:rsidR="580F6892" w:rsidP="580F6892" w:rsidRDefault="580F6892" w14:paraId="3F30FC5A" w14:textId="4DCD2CD6">
      <w:pPr>
        <w:pStyle w:val="Normal"/>
        <w:ind w:firstLine="0"/>
        <w:rPr>
          <w:rFonts w:ascii="Arial" w:hAnsi="Arial" w:eastAsia="Arial" w:cs="Arial"/>
          <w:noProof w:val="0"/>
          <w:sz w:val="21"/>
          <w:szCs w:val="21"/>
          <w:vertAlign w:val="baseline"/>
          <w:lang w:val="en-US"/>
        </w:rPr>
      </w:pPr>
    </w:p>
    <w:p w:rsidRPr="00416AC5" w:rsidR="00133C87" w:rsidP="4A591A58" w:rsidRDefault="00133C87" w14:paraId="503D0608" w14:textId="235F8FE3" w14:noSpellErr="1">
      <w:pPr>
        <w:rPr>
          <w:rFonts w:ascii="Arial" w:hAnsi="Arial" w:eastAsia="Arial" w:cs="Arial"/>
          <w:color w:val="000000" w:themeColor="text1"/>
          <w:sz w:val="21"/>
          <w:szCs w:val="21"/>
        </w:rPr>
      </w:pPr>
    </w:p>
    <w:p w:rsidRPr="00416AC5" w:rsidR="00227FAB" w:rsidP="4A591A58" w:rsidRDefault="00227FAB" w14:paraId="341A608B" w14:textId="0E36C185" w14:noSpellErr="1">
      <w:pPr>
        <w:rPr>
          <w:rFonts w:ascii="Arial" w:hAnsi="Arial" w:eastAsia="Arial" w:cs="Arial"/>
          <w:b w:val="1"/>
          <w:bCs w:val="1"/>
          <w:color w:val="000000" w:themeColor="text1"/>
          <w:sz w:val="21"/>
          <w:szCs w:val="21"/>
        </w:rPr>
      </w:pPr>
      <w:r w:rsidRPr="070AC9DF" w:rsidR="00227FAB">
        <w:rPr>
          <w:rFonts w:ascii="Arial" w:hAnsi="Arial" w:eastAsia="Arial" w:cs="Arial"/>
          <w:b w:val="1"/>
          <w:bCs w:val="1"/>
          <w:color w:val="000000" w:themeColor="text1" w:themeTint="FF" w:themeShade="FF"/>
          <w:sz w:val="21"/>
          <w:szCs w:val="21"/>
        </w:rPr>
        <w:t>Recommendations:</w:t>
      </w:r>
    </w:p>
    <w:p w:rsidRPr="00416AC5" w:rsidR="00227FAB" w:rsidP="4A591A58" w:rsidRDefault="00227FAB" w14:paraId="0BD0FDFF" w14:textId="5B0A56E2">
      <w:pPr>
        <w:pStyle w:val="ListParagraph"/>
        <w:numPr>
          <w:ilvl w:val="0"/>
          <w:numId w:val="3"/>
        </w:numPr>
        <w:rPr>
          <w:rFonts w:ascii="Arial" w:hAnsi="Arial" w:eastAsia="Arial" w:cs="Arial"/>
          <w:color w:val="000000" w:themeColor="text1"/>
          <w:sz w:val="21"/>
          <w:szCs w:val="21"/>
          <w:lang w:eastAsia="en-US"/>
        </w:rPr>
      </w:pPr>
      <w:r w:rsidRPr="070AC9DF" w:rsidR="00227FAB">
        <w:rPr>
          <w:rFonts w:ascii="Arial" w:hAnsi="Arial" w:eastAsia="Arial" w:cs="Arial"/>
          <w:color w:val="000000" w:themeColor="text1" w:themeTint="FF" w:themeShade="FF"/>
          <w:sz w:val="21"/>
          <w:szCs w:val="21"/>
          <w:lang w:eastAsia="en-US"/>
        </w:rPr>
        <w:t xml:space="preserve">To avert increased HIV and STI incidence, steps need to be taken immediately to improve access to HIV prevention and treatment services, such as telehealth and mailed self-collection of </w:t>
      </w:r>
      <w:r w:rsidRPr="070AC9DF" w:rsidR="00227FAB">
        <w:rPr>
          <w:rFonts w:ascii="Arial" w:hAnsi="Arial" w:eastAsia="Arial" w:cs="Arial"/>
          <w:color w:val="000000" w:themeColor="text1" w:themeTint="FF" w:themeShade="FF"/>
          <w:sz w:val="21"/>
          <w:szCs w:val="21"/>
          <w:lang w:eastAsia="en-US"/>
        </w:rPr>
        <w:t>specimens.</w:t>
      </w:r>
    </w:p>
    <w:p w:rsidRPr="00416AC5" w:rsidR="00227FAB" w:rsidP="4A591A58" w:rsidRDefault="00227FAB" w14:paraId="13FF8B7A" w14:textId="49ACAFB0">
      <w:pPr>
        <w:pStyle w:val="ListParagraph"/>
        <w:numPr>
          <w:ilvl w:val="0"/>
          <w:numId w:val="3"/>
        </w:numPr>
        <w:rPr>
          <w:rFonts w:ascii="Arial" w:hAnsi="Arial" w:eastAsia="Arial" w:cs="Arial"/>
          <w:color w:val="000000" w:themeColor="text1"/>
          <w:sz w:val="21"/>
          <w:szCs w:val="21"/>
          <w:lang w:eastAsia="en-US"/>
        </w:rPr>
      </w:pPr>
      <w:r w:rsidRPr="7C20E15C" w:rsidR="00227FAB">
        <w:rPr>
          <w:rFonts w:ascii="Arial" w:hAnsi="Arial" w:eastAsia="Arial" w:cs="Arial"/>
          <w:color w:val="000000" w:themeColor="text1" w:themeTint="FF" w:themeShade="FF"/>
          <w:sz w:val="21"/>
          <w:szCs w:val="21"/>
          <w:lang w:eastAsia="en-US"/>
        </w:rPr>
        <w:t>To</w:t>
      </w:r>
      <w:r w:rsidRPr="7C20E15C" w:rsidR="00227FAB">
        <w:rPr>
          <w:rFonts w:ascii="Arial" w:hAnsi="Arial" w:eastAsia="Arial" w:cs="Arial"/>
          <w:color w:val="000000" w:themeColor="text1" w:themeTint="FF" w:themeShade="FF"/>
          <w:sz w:val="21"/>
          <w:szCs w:val="21"/>
          <w:lang w:eastAsia="en-US"/>
        </w:rPr>
        <w:t xml:space="preserve"> avoid exacerbating health disparities, large-scale studies need to be deployed to better understand potential co-morbidity of HIV and SARS-CoV-2 among </w:t>
      </w:r>
      <w:r w:rsidRPr="7C20E15C" w:rsidR="6E59346E">
        <w:rPr>
          <w:rFonts w:ascii="Arial" w:hAnsi="Arial" w:eastAsia="Arial" w:cs="Arial"/>
          <w:color w:val="000000" w:themeColor="text1" w:themeTint="FF" w:themeShade="FF"/>
          <w:sz w:val="21"/>
          <w:szCs w:val="21"/>
          <w:lang w:eastAsia="en-US"/>
        </w:rPr>
        <w:t>M2M and the entire LBGTQ population</w:t>
      </w:r>
      <w:r w:rsidRPr="7C20E15C" w:rsidR="00227FAB">
        <w:rPr>
          <w:rFonts w:ascii="Arial" w:hAnsi="Arial" w:eastAsia="Arial" w:cs="Arial"/>
          <w:color w:val="000000" w:themeColor="text1" w:themeTint="FF" w:themeShade="FF"/>
          <w:sz w:val="21"/>
          <w:szCs w:val="21"/>
          <w:vertAlign w:val="superscript"/>
          <w:lang w:eastAsia="en-US"/>
        </w:rPr>
        <w:t>3</w:t>
      </w:r>
      <w:r w:rsidRPr="7C20E15C" w:rsidR="00227FAB">
        <w:rPr>
          <w:rFonts w:ascii="Arial" w:hAnsi="Arial" w:eastAsia="Arial" w:cs="Arial"/>
          <w:color w:val="000000" w:themeColor="text1" w:themeTint="FF" w:themeShade="FF"/>
          <w:sz w:val="21"/>
          <w:szCs w:val="21"/>
          <w:lang w:eastAsia="en-US"/>
        </w:rPr>
        <w:t xml:space="preserve">. </w:t>
      </w:r>
    </w:p>
    <w:p w:rsidR="6611C32C" w:rsidP="734D4CD6" w:rsidRDefault="6611C32C" w14:paraId="5F6D02C7" w14:textId="74D6EFF6">
      <w:pPr>
        <w:pStyle w:val="ListParagraph"/>
        <w:numPr>
          <w:ilvl w:val="0"/>
          <w:numId w:val="3"/>
        </w:numPr>
        <w:rPr>
          <w:rFonts w:ascii="Arial" w:hAnsi="Arial" w:eastAsia="Arial" w:cs="Arial"/>
          <w:color w:val="000000" w:themeColor="text1" w:themeTint="FF" w:themeShade="FF"/>
          <w:sz w:val="21"/>
          <w:szCs w:val="21"/>
          <w:lang w:eastAsia="en-US"/>
        </w:rPr>
      </w:pPr>
      <w:r w:rsidRPr="070AC9DF" w:rsidR="6611C32C">
        <w:rPr>
          <w:rFonts w:ascii="Arial" w:hAnsi="Arial" w:eastAsia="Arial" w:cs="Arial"/>
          <w:noProof w:val="0"/>
          <w:color w:val="333333"/>
          <w:sz w:val="21"/>
          <w:szCs w:val="21"/>
          <w:lang w:val="en-US"/>
        </w:rPr>
        <w:t xml:space="preserve">Mental health therapists, </w:t>
      </w:r>
      <w:r w:rsidRPr="070AC9DF" w:rsidR="6611C32C">
        <w:rPr>
          <w:rFonts w:ascii="Arial" w:hAnsi="Arial" w:eastAsia="Arial" w:cs="Arial"/>
          <w:noProof w:val="0"/>
          <w:sz w:val="21"/>
          <w:szCs w:val="21"/>
          <w:lang w:val="en-US"/>
        </w:rPr>
        <w:t>social service</w:t>
      </w:r>
      <w:r w:rsidRPr="070AC9DF" w:rsidR="6611C32C">
        <w:rPr>
          <w:rFonts w:ascii="Arial" w:hAnsi="Arial" w:eastAsia="Arial" w:cs="Arial"/>
          <w:noProof w:val="0"/>
          <w:sz w:val="21"/>
          <w:szCs w:val="21"/>
          <w:lang w:val="en-US"/>
        </w:rPr>
        <w:t xml:space="preserve"> providers, employers, community-based organizations, schools, and higher education institutions serving LGBTQ persons</w:t>
      </w:r>
      <w:r w:rsidRPr="070AC9DF" w:rsidR="6611C32C">
        <w:rPr>
          <w:rFonts w:ascii="Arial" w:hAnsi="Arial" w:eastAsia="Arial" w:cs="Arial"/>
          <w:noProof w:val="0"/>
          <w:sz w:val="21"/>
          <w:szCs w:val="21"/>
          <w:lang w:val="en-US"/>
        </w:rPr>
        <w:t xml:space="preserve"> must </w:t>
      </w:r>
      <w:r w:rsidRPr="070AC9DF" w:rsidR="39821F73">
        <w:rPr>
          <w:rFonts w:ascii="Arial" w:hAnsi="Arial" w:eastAsia="Arial" w:cs="Arial"/>
          <w:noProof w:val="0"/>
          <w:sz w:val="21"/>
          <w:szCs w:val="21"/>
          <w:lang w:val="en-US"/>
        </w:rPr>
        <w:t xml:space="preserve">develop </w:t>
      </w:r>
      <w:r w:rsidRPr="070AC9DF" w:rsidR="6611C32C">
        <w:rPr>
          <w:rFonts w:ascii="Arial" w:hAnsi="Arial" w:eastAsia="Arial" w:cs="Arial"/>
          <w:noProof w:val="0"/>
          <w:sz w:val="21"/>
          <w:szCs w:val="21"/>
          <w:lang w:val="en-US"/>
        </w:rPr>
        <w:t xml:space="preserve">online services </w:t>
      </w:r>
      <w:r w:rsidRPr="070AC9DF" w:rsidR="4E91F74B">
        <w:rPr>
          <w:rFonts w:ascii="Arial" w:hAnsi="Arial" w:eastAsia="Arial" w:cs="Arial"/>
          <w:noProof w:val="0"/>
          <w:sz w:val="21"/>
          <w:szCs w:val="21"/>
          <w:lang w:val="en-US"/>
        </w:rPr>
        <w:t xml:space="preserve">and virtual strategies </w:t>
      </w:r>
      <w:r w:rsidRPr="070AC9DF" w:rsidR="6611C32C">
        <w:rPr>
          <w:rFonts w:ascii="Arial" w:hAnsi="Arial" w:eastAsia="Arial" w:cs="Arial"/>
          <w:noProof w:val="0"/>
          <w:sz w:val="21"/>
          <w:szCs w:val="21"/>
          <w:lang w:val="en-US"/>
        </w:rPr>
        <w:t xml:space="preserve">to </w:t>
      </w:r>
      <w:r w:rsidRPr="070AC9DF" w:rsidR="743C17D5">
        <w:rPr>
          <w:rFonts w:ascii="Arial" w:hAnsi="Arial" w:eastAsia="Arial" w:cs="Arial"/>
          <w:noProof w:val="0"/>
          <w:sz w:val="21"/>
          <w:szCs w:val="21"/>
          <w:lang w:val="en-US"/>
        </w:rPr>
        <w:t xml:space="preserve">address </w:t>
      </w:r>
      <w:r w:rsidRPr="070AC9DF" w:rsidR="6611C32C">
        <w:rPr>
          <w:rFonts w:ascii="Arial" w:hAnsi="Arial" w:eastAsia="Arial" w:cs="Arial"/>
          <w:noProof w:val="0"/>
          <w:sz w:val="21"/>
          <w:szCs w:val="21"/>
          <w:lang w:val="en-US"/>
        </w:rPr>
        <w:t xml:space="preserve">the </w:t>
      </w:r>
      <w:r w:rsidRPr="070AC9DF" w:rsidR="6611C32C">
        <w:rPr>
          <w:rFonts w:ascii="Arial" w:hAnsi="Arial" w:eastAsia="Arial" w:cs="Arial"/>
          <w:noProof w:val="0"/>
          <w:sz w:val="21"/>
          <w:szCs w:val="21"/>
          <w:lang w:val="en-US"/>
        </w:rPr>
        <w:t xml:space="preserve">mental health </w:t>
      </w:r>
      <w:r w:rsidRPr="070AC9DF" w:rsidR="4459B805">
        <w:rPr>
          <w:rFonts w:ascii="Arial" w:hAnsi="Arial" w:eastAsia="Arial" w:cs="Arial"/>
          <w:noProof w:val="0"/>
          <w:sz w:val="21"/>
          <w:szCs w:val="21"/>
          <w:lang w:val="en-US"/>
        </w:rPr>
        <w:t xml:space="preserve">impacts </w:t>
      </w:r>
      <w:r w:rsidRPr="070AC9DF" w:rsidR="6611C32C">
        <w:rPr>
          <w:rFonts w:ascii="Arial" w:hAnsi="Arial" w:eastAsia="Arial" w:cs="Arial"/>
          <w:noProof w:val="0"/>
          <w:sz w:val="21"/>
          <w:szCs w:val="21"/>
          <w:lang w:val="en-US"/>
        </w:rPr>
        <w:t xml:space="preserve">of </w:t>
      </w:r>
      <w:r w:rsidRPr="070AC9DF" w:rsidR="6611C32C">
        <w:rPr>
          <w:rFonts w:ascii="Arial" w:hAnsi="Arial" w:eastAsia="Arial" w:cs="Arial"/>
          <w:noProof w:val="0"/>
          <w:sz w:val="21"/>
          <w:szCs w:val="21"/>
          <w:lang w:val="en-US"/>
        </w:rPr>
        <w:t>social</w:t>
      </w:r>
      <w:r w:rsidRPr="070AC9DF" w:rsidR="6611C32C">
        <w:rPr>
          <w:rFonts w:ascii="Arial" w:hAnsi="Arial" w:eastAsia="Arial" w:cs="Arial"/>
          <w:noProof w:val="0"/>
          <w:sz w:val="21"/>
          <w:szCs w:val="21"/>
          <w:lang w:val="en-US"/>
        </w:rPr>
        <w:t xml:space="preserve"> distancing</w:t>
      </w:r>
      <w:r w:rsidRPr="070AC9DF" w:rsidR="6611C32C">
        <w:rPr>
          <w:rFonts w:ascii="Arial" w:hAnsi="Arial" w:eastAsia="Arial" w:cs="Arial"/>
          <w:noProof w:val="0"/>
          <w:sz w:val="21"/>
          <w:szCs w:val="21"/>
          <w:vertAlign w:val="superscript"/>
          <w:lang w:val="en-US"/>
        </w:rPr>
        <w:t>4</w:t>
      </w:r>
      <w:r w:rsidRPr="070AC9DF" w:rsidR="6611C32C">
        <w:rPr>
          <w:rFonts w:ascii="Arial" w:hAnsi="Arial" w:eastAsia="Arial" w:cs="Arial"/>
          <w:noProof w:val="0"/>
          <w:sz w:val="21"/>
          <w:szCs w:val="21"/>
          <w:lang w:val="en-US"/>
        </w:rPr>
        <w:t>.</w:t>
      </w:r>
    </w:p>
    <w:p w:rsidR="48E1563F" w:rsidP="152EEEEC" w:rsidRDefault="48E1563F" w14:paraId="1367CCC7" w14:textId="20553618">
      <w:pPr>
        <w:pStyle w:val="ListParagraph"/>
        <w:numPr>
          <w:ilvl w:val="0"/>
          <w:numId w:val="3"/>
        </w:numPr>
        <w:rPr>
          <w:noProof w:val="0"/>
          <w:color w:val="000000" w:themeColor="text1" w:themeTint="FF" w:themeShade="FF"/>
          <w:sz w:val="21"/>
          <w:szCs w:val="21"/>
          <w:highlight w:val="cyan"/>
          <w:lang w:val="en-US"/>
        </w:rPr>
      </w:pPr>
      <w:r w:rsidRPr="7C20E15C" w:rsidR="48E1563F">
        <w:rPr>
          <w:rFonts w:ascii="Arial" w:hAnsi="Arial" w:eastAsia="Arial" w:cs="Arial"/>
          <w:noProof w:val="0"/>
          <w:sz w:val="21"/>
          <w:szCs w:val="21"/>
          <w:lang w:val="en-US"/>
        </w:rPr>
        <w:t>LGBTQ individuals could benefit from being periodically checked on by healthcare professionals, due to the pot</w:t>
      </w:r>
      <w:r w:rsidRPr="7C20E15C" w:rsidR="35DE6E61">
        <w:rPr>
          <w:rFonts w:ascii="Arial" w:hAnsi="Arial" w:eastAsia="Arial" w:cs="Arial"/>
          <w:noProof w:val="0"/>
          <w:sz w:val="21"/>
          <w:szCs w:val="21"/>
          <w:lang w:val="en-US"/>
        </w:rPr>
        <w:t xml:space="preserve">ential for violence/discrimination at home from intolerant individuals. </w:t>
      </w:r>
      <w:r w:rsidRPr="7C20E15C" w:rsidR="7DE14260">
        <w:rPr>
          <w:rFonts w:ascii="Arial" w:hAnsi="Arial" w:eastAsia="Arial" w:cs="Arial"/>
          <w:noProof w:val="0"/>
          <w:sz w:val="21"/>
          <w:szCs w:val="21"/>
          <w:lang w:val="en-US"/>
        </w:rPr>
        <w:t>While quarantine is a positive aspect in the response to COVID to reduce transmission, there can be negative effects among families and households.</w:t>
      </w:r>
      <w:r w:rsidRPr="7C20E15C" w:rsidR="35DE6E61">
        <w:rPr>
          <w:rFonts w:ascii="Arial" w:hAnsi="Arial" w:eastAsia="Arial" w:cs="Arial"/>
          <w:noProof w:val="0"/>
          <w:sz w:val="21"/>
          <w:szCs w:val="21"/>
          <w:vertAlign w:val="superscript"/>
          <w:lang w:val="en-US"/>
        </w:rPr>
        <w:t>6</w:t>
      </w:r>
    </w:p>
    <w:p w:rsidRPr="00416AC5" w:rsidR="00227FAB" w:rsidP="03BFA4B9" w:rsidRDefault="00227FAB" w14:paraId="20E3566E" w14:textId="6EE21841">
      <w:pPr>
        <w:pStyle w:val="ListParagraph"/>
        <w:numPr>
          <w:ilvl w:val="0"/>
          <w:numId w:val="3"/>
        </w:numPr>
        <w:rPr>
          <w:noProof w:val="0"/>
          <w:color w:val="000000" w:themeColor="text1" w:themeTint="FF" w:themeShade="FF"/>
          <w:sz w:val="21"/>
          <w:szCs w:val="21"/>
          <w:lang w:val="en-US"/>
        </w:rPr>
      </w:pPr>
      <w:r w:rsidRPr="580F6892" w:rsidR="44B3F317">
        <w:rPr>
          <w:rFonts w:ascii="Arial" w:hAnsi="Arial" w:eastAsia="Arial" w:cs="Arial"/>
          <w:noProof w:val="0"/>
          <w:sz w:val="21"/>
          <w:szCs w:val="21"/>
          <w:vertAlign w:val="baseline"/>
          <w:lang w:val="en-US"/>
        </w:rPr>
        <w:t>Due to the vulnerability in the LGBT</w:t>
      </w:r>
      <w:r w:rsidRPr="580F6892" w:rsidR="1936872C">
        <w:rPr>
          <w:rFonts w:ascii="Arial" w:hAnsi="Arial" w:eastAsia="Arial" w:cs="Arial"/>
          <w:noProof w:val="0"/>
          <w:sz w:val="21"/>
          <w:szCs w:val="21"/>
          <w:vertAlign w:val="baseline"/>
          <w:lang w:val="en-US"/>
        </w:rPr>
        <w:t>Q</w:t>
      </w:r>
      <w:r w:rsidRPr="580F6892" w:rsidR="44B3F317">
        <w:rPr>
          <w:rFonts w:ascii="Arial" w:hAnsi="Arial" w:eastAsia="Arial" w:cs="Arial"/>
          <w:noProof w:val="0"/>
          <w:sz w:val="21"/>
          <w:szCs w:val="21"/>
          <w:vertAlign w:val="baseline"/>
          <w:lang w:val="en-US"/>
        </w:rPr>
        <w:t>+ community, a multi-disciplinary approach to their care could be be</w:t>
      </w:r>
      <w:r w:rsidRPr="580F6892" w:rsidR="6DDCAA1C">
        <w:rPr>
          <w:rFonts w:ascii="Arial" w:hAnsi="Arial" w:eastAsia="Arial" w:cs="Arial"/>
          <w:noProof w:val="0"/>
          <w:sz w:val="21"/>
          <w:szCs w:val="21"/>
          <w:vertAlign w:val="baseline"/>
          <w:lang w:val="en-US"/>
        </w:rPr>
        <w:t>neficial.</w:t>
      </w:r>
      <w:r w:rsidRPr="580F6892" w:rsidR="5C2D336C">
        <w:rPr>
          <w:rFonts w:ascii="Arial" w:hAnsi="Arial" w:eastAsia="Arial" w:cs="Arial"/>
          <w:noProof w:val="0"/>
          <w:sz w:val="21"/>
          <w:szCs w:val="21"/>
          <w:vertAlign w:val="baseline"/>
          <w:lang w:val="en-US"/>
        </w:rPr>
        <w:t xml:space="preserve"> This includes mental health support and services, social support, and overall healthcare needs.</w:t>
      </w:r>
      <w:r w:rsidRPr="580F6892" w:rsidR="7C3CAAF8">
        <w:rPr>
          <w:rFonts w:ascii="Arial" w:hAnsi="Arial" w:eastAsia="Arial" w:cs="Arial"/>
          <w:noProof w:val="0"/>
          <w:sz w:val="21"/>
          <w:szCs w:val="21"/>
          <w:vertAlign w:val="superscript"/>
          <w:lang w:val="en-US"/>
        </w:rPr>
        <w:t>7</w:t>
      </w:r>
    </w:p>
    <w:p w:rsidR="3707F351" w:rsidP="580F6892" w:rsidRDefault="3707F351" w14:paraId="21A52895" w14:textId="3C19DF29">
      <w:pPr>
        <w:pStyle w:val="ListParagraph"/>
        <w:numPr>
          <w:ilvl w:val="0"/>
          <w:numId w:val="3"/>
        </w:numPr>
        <w:rPr>
          <w:noProof w:val="0"/>
          <w:color w:val="000000" w:themeColor="text1" w:themeTint="FF" w:themeShade="FF"/>
          <w:sz w:val="21"/>
          <w:szCs w:val="21"/>
          <w:lang w:val="en-US"/>
        </w:rPr>
      </w:pPr>
      <w:r w:rsidRPr="7C20E15C" w:rsidR="393C15C0">
        <w:rPr>
          <w:rFonts w:ascii="Arial" w:hAnsi="Arial" w:eastAsia="Arial" w:cs="Arial"/>
          <w:noProof w:val="0"/>
          <w:sz w:val="21"/>
          <w:szCs w:val="21"/>
          <w:vertAlign w:val="baseline"/>
          <w:lang w:val="en-US"/>
        </w:rPr>
        <w:t>A secured t</w:t>
      </w:r>
      <w:r w:rsidRPr="7C20E15C" w:rsidR="3707F351">
        <w:rPr>
          <w:rFonts w:ascii="Arial" w:hAnsi="Arial" w:eastAsia="Arial" w:cs="Arial"/>
          <w:noProof w:val="0"/>
          <w:sz w:val="21"/>
          <w:szCs w:val="21"/>
          <w:vertAlign w:val="baseline"/>
          <w:lang w:val="en-US"/>
        </w:rPr>
        <w:t>ext-based mental health and support services should be included for LGBTQ+ individuals who are under stay-at-home orders and are currently in a home where they have not come out or an unsupportive home.</w:t>
      </w:r>
      <w:r w:rsidRPr="7C20E15C" w:rsidR="4749EEFE">
        <w:rPr>
          <w:rFonts w:ascii="Arial" w:hAnsi="Arial" w:eastAsia="Arial" w:cs="Arial"/>
          <w:noProof w:val="0"/>
          <w:sz w:val="21"/>
          <w:szCs w:val="21"/>
          <w:vertAlign w:val="superscript"/>
          <w:lang w:val="en-US"/>
        </w:rPr>
        <w:t>8</w:t>
      </w:r>
    </w:p>
    <w:p w:rsidR="03BFA4B9" w:rsidP="03BFA4B9" w:rsidRDefault="03BFA4B9" w14:paraId="208BD99B" w14:textId="0BED9D39">
      <w:pPr>
        <w:pStyle w:val="Normal"/>
        <w:rPr>
          <w:rFonts w:ascii="Arial" w:hAnsi="Arial" w:eastAsia="Arial" w:cs="Arial"/>
          <w:noProof w:val="0"/>
          <w:sz w:val="21"/>
          <w:szCs w:val="21"/>
          <w:vertAlign w:val="baseline"/>
          <w:lang w:val="en-US"/>
        </w:rPr>
      </w:pPr>
    </w:p>
    <w:p w:rsidRPr="00416AC5" w:rsidR="00227FAB" w:rsidP="4A591A58" w:rsidRDefault="00227FAB" w14:paraId="5914EF81" w14:textId="23C27A93" w14:noSpellErr="1">
      <w:pPr>
        <w:rPr>
          <w:rFonts w:ascii="Arial" w:hAnsi="Arial" w:eastAsia="Arial" w:cs="Arial"/>
          <w:b w:val="1"/>
          <w:bCs w:val="1"/>
          <w:color w:val="000000" w:themeColor="text1"/>
          <w:sz w:val="21"/>
          <w:szCs w:val="21"/>
        </w:rPr>
      </w:pPr>
      <w:r w:rsidRPr="070AC9DF" w:rsidR="00227FAB">
        <w:rPr>
          <w:rFonts w:ascii="Arial" w:hAnsi="Arial" w:eastAsia="Arial" w:cs="Arial"/>
          <w:b w:val="1"/>
          <w:bCs w:val="1"/>
          <w:color w:val="000000" w:themeColor="text1" w:themeTint="FF" w:themeShade="FF"/>
          <w:sz w:val="21"/>
          <w:szCs w:val="21"/>
        </w:rPr>
        <w:t xml:space="preserve">References: </w:t>
      </w:r>
    </w:p>
    <w:p w:rsidRPr="00416AC5" w:rsidR="00227FAB" w:rsidP="4A591A58" w:rsidRDefault="00227FAB" w14:paraId="55609CF5" w14:textId="77777777" w14:noSpellErr="1">
      <w:pPr>
        <w:pStyle w:val="NormalWeb"/>
        <w:numPr>
          <w:ilvl w:val="0"/>
          <w:numId w:val="5"/>
        </w:numPr>
        <w:rPr>
          <w:rFonts w:ascii="Arial" w:hAnsi="Arial" w:eastAsia="Arial" w:cs="Arial"/>
          <w:color w:val="000000" w:themeColor="text1"/>
          <w:sz w:val="21"/>
          <w:szCs w:val="21"/>
        </w:rPr>
      </w:pPr>
      <w:r w:rsidRPr="070AC9DF" w:rsidR="00227FAB">
        <w:rPr>
          <w:rFonts w:ascii="Arial" w:hAnsi="Arial" w:eastAsia="Arial" w:cs="Arial"/>
          <w:color w:val="000000" w:themeColor="text1" w:themeTint="FF" w:themeShade="FF"/>
          <w:sz w:val="21"/>
          <w:szCs w:val="21"/>
        </w:rPr>
        <w:t>Tobacco Use in the LGBT Community: A Public Health Issue | FDA. https://www.fda.gov/tobacco-products/health-information/tobacco-use-lgbt-community-public-health-issue. Accessed June 4, 2020.</w:t>
      </w:r>
    </w:p>
    <w:p w:rsidRPr="00416AC5" w:rsidR="00227FAB" w:rsidP="4A591A58" w:rsidRDefault="00227FAB" w14:paraId="1D274947" w14:textId="514C25E5">
      <w:pPr>
        <w:pStyle w:val="NormalWeb"/>
        <w:numPr>
          <w:ilvl w:val="0"/>
          <w:numId w:val="5"/>
        </w:numPr>
        <w:spacing w:before="0" w:beforeAutospacing="off" w:after="0" w:afterAutospacing="off"/>
        <w:ind w:left="994" w:hanging="634"/>
        <w:rPr>
          <w:rFonts w:ascii="Arial" w:hAnsi="Arial" w:eastAsia="Arial" w:cs="Arial"/>
          <w:color w:val="000000" w:themeColor="text1"/>
          <w:sz w:val="21"/>
          <w:szCs w:val="21"/>
        </w:rPr>
      </w:pPr>
      <w:proofErr w:type="spellStart"/>
      <w:r w:rsidRPr="070AC9DF" w:rsidR="00227FAB">
        <w:rPr>
          <w:rFonts w:ascii="Arial" w:hAnsi="Arial" w:eastAsia="Arial" w:cs="Arial"/>
          <w:color w:val="000000" w:themeColor="text1" w:themeTint="FF" w:themeShade="FF"/>
          <w:sz w:val="21"/>
          <w:szCs w:val="21"/>
        </w:rPr>
        <w:t>Beima</w:t>
      </w:r>
      <w:proofErr w:type="spellEnd"/>
      <w:r w:rsidRPr="070AC9DF" w:rsidR="00227FAB">
        <w:rPr>
          <w:rFonts w:ascii="Arial" w:hAnsi="Arial" w:eastAsia="Arial" w:cs="Arial"/>
          <w:color w:val="000000" w:themeColor="text1" w:themeTint="FF" w:themeShade="FF"/>
          <w:sz w:val="21"/>
          <w:szCs w:val="21"/>
        </w:rPr>
        <w:t xml:space="preserve">-Sofie K, </w:t>
      </w:r>
      <w:proofErr w:type="spellStart"/>
      <w:r w:rsidRPr="070AC9DF" w:rsidR="00227FAB">
        <w:rPr>
          <w:rFonts w:ascii="Arial" w:hAnsi="Arial" w:eastAsia="Arial" w:cs="Arial"/>
          <w:color w:val="000000" w:themeColor="text1" w:themeTint="FF" w:themeShade="FF"/>
          <w:sz w:val="21"/>
          <w:szCs w:val="21"/>
        </w:rPr>
        <w:t>Ortblad</w:t>
      </w:r>
      <w:proofErr w:type="spellEnd"/>
      <w:r w:rsidRPr="070AC9DF" w:rsidR="00227FAB">
        <w:rPr>
          <w:rFonts w:ascii="Arial" w:hAnsi="Arial" w:eastAsia="Arial" w:cs="Arial"/>
          <w:color w:val="000000" w:themeColor="text1" w:themeTint="FF" w:themeShade="FF"/>
          <w:sz w:val="21"/>
          <w:szCs w:val="21"/>
        </w:rPr>
        <w:t xml:space="preserve"> KF, Swanson F, Graham SM, </w:t>
      </w:r>
      <w:r w:rsidRPr="070AC9DF" w:rsidR="00227FAB">
        <w:rPr>
          <w:rFonts w:ascii="Arial" w:hAnsi="Arial" w:eastAsia="Arial" w:cs="Arial"/>
          <w:color w:val="000000" w:themeColor="text1" w:themeTint="FF" w:themeShade="FF"/>
          <w:sz w:val="21"/>
          <w:szCs w:val="21"/>
        </w:rPr>
        <w:t>Stekler</w:t>
      </w:r>
      <w:r w:rsidRPr="070AC9DF" w:rsidR="00227FAB">
        <w:rPr>
          <w:rFonts w:ascii="Arial" w:hAnsi="Arial" w:eastAsia="Arial" w:cs="Arial"/>
          <w:color w:val="000000" w:themeColor="text1" w:themeTint="FF" w:themeShade="FF"/>
          <w:sz w:val="21"/>
          <w:szCs w:val="21"/>
        </w:rPr>
        <w:t xml:space="preserve"> JD, Simoni JM. “Keep It Going if You Can”: HIV Service Provision for Priority Populations During the COVID-19 Pandemic in Seattle, WA. </w:t>
      </w:r>
      <w:r w:rsidRPr="070AC9DF" w:rsidR="00227FAB">
        <w:rPr>
          <w:rFonts w:ascii="Arial" w:hAnsi="Arial" w:eastAsia="Arial" w:cs="Arial"/>
          <w:i w:val="1"/>
          <w:iCs w:val="1"/>
          <w:color w:val="000000" w:themeColor="text1" w:themeTint="FF" w:themeShade="FF"/>
          <w:sz w:val="21"/>
          <w:szCs w:val="21"/>
        </w:rPr>
        <w:t xml:space="preserve">AIDS </w:t>
      </w:r>
      <w:proofErr w:type="spellStart"/>
      <w:r w:rsidRPr="070AC9DF" w:rsidR="00227FAB">
        <w:rPr>
          <w:rFonts w:ascii="Arial" w:hAnsi="Arial" w:eastAsia="Arial" w:cs="Arial"/>
          <w:i w:val="1"/>
          <w:iCs w:val="1"/>
          <w:color w:val="000000" w:themeColor="text1" w:themeTint="FF" w:themeShade="FF"/>
          <w:sz w:val="21"/>
          <w:szCs w:val="21"/>
        </w:rPr>
        <w:t>Behav</w:t>
      </w:r>
      <w:proofErr w:type="spellEnd"/>
      <w:r w:rsidRPr="070AC9DF" w:rsidR="00227FAB">
        <w:rPr>
          <w:rFonts w:ascii="Arial" w:hAnsi="Arial" w:eastAsia="Arial" w:cs="Arial"/>
          <w:color w:val="000000" w:themeColor="text1" w:themeTint="FF" w:themeShade="FF"/>
          <w:sz w:val="21"/>
          <w:szCs w:val="21"/>
        </w:rPr>
        <w:t>. May 2020:1-4. doi:10.1007/s10461-020-02902-5</w:t>
      </w:r>
    </w:p>
    <w:p w:rsidRPr="00416AC5" w:rsidR="00227FAB" w:rsidP="070AC9DF" w:rsidRDefault="00227FAB" w14:paraId="5ADAC2F4" w14:textId="4BD7478E">
      <w:pPr>
        <w:pStyle w:val="NormalWeb"/>
        <w:numPr>
          <w:ilvl w:val="0"/>
          <w:numId w:val="5"/>
        </w:numPr>
        <w:rPr>
          <w:rFonts w:ascii="Calibri" w:hAnsi="Calibri" w:eastAsia="Calibri" w:cs="Calibri" w:asciiTheme="minorAscii" w:hAnsiTheme="minorAscii" w:eastAsiaTheme="minorAscii" w:cstheme="minorAscii"/>
          <w:color w:val="000000" w:themeColor="text1"/>
          <w:sz w:val="21"/>
          <w:szCs w:val="21"/>
        </w:rPr>
      </w:pPr>
      <w:r w:rsidRPr="070AC9DF" w:rsidR="00227FAB">
        <w:rPr>
          <w:rFonts w:ascii="Arial" w:hAnsi="Arial" w:eastAsia="Arial" w:cs="Arial"/>
          <w:color w:val="000000" w:themeColor="text1" w:themeTint="FF" w:themeShade="FF"/>
          <w:sz w:val="21"/>
          <w:szCs w:val="21"/>
        </w:rPr>
        <w:t xml:space="preserve">Sanchez TH, </w:t>
      </w:r>
      <w:proofErr w:type="spellStart"/>
      <w:r w:rsidRPr="070AC9DF" w:rsidR="00227FAB">
        <w:rPr>
          <w:rFonts w:ascii="Arial" w:hAnsi="Arial" w:eastAsia="Arial" w:cs="Arial"/>
          <w:color w:val="000000" w:themeColor="text1" w:themeTint="FF" w:themeShade="FF"/>
          <w:sz w:val="21"/>
          <w:szCs w:val="21"/>
        </w:rPr>
        <w:t>Zlotorzynska</w:t>
      </w:r>
      <w:proofErr w:type="spellEnd"/>
      <w:r w:rsidRPr="070AC9DF" w:rsidR="00227FAB">
        <w:rPr>
          <w:rFonts w:ascii="Arial" w:hAnsi="Arial" w:eastAsia="Arial" w:cs="Arial"/>
          <w:color w:val="000000" w:themeColor="text1" w:themeTint="FF" w:themeShade="FF"/>
          <w:sz w:val="21"/>
          <w:szCs w:val="21"/>
        </w:rPr>
        <w:t xml:space="preserve"> M, Rai M, </w:t>
      </w:r>
      <w:r w:rsidRPr="070AC9DF" w:rsidR="00227FAB">
        <w:rPr>
          <w:rFonts w:ascii="Arial" w:hAnsi="Arial" w:eastAsia="Arial" w:cs="Arial"/>
          <w:color w:val="000000" w:themeColor="text1" w:themeTint="FF" w:themeShade="FF"/>
          <w:sz w:val="21"/>
          <w:szCs w:val="21"/>
        </w:rPr>
        <w:t>Baral</w:t>
      </w:r>
      <w:r w:rsidRPr="070AC9DF" w:rsidR="00227FAB">
        <w:rPr>
          <w:rFonts w:ascii="Arial" w:hAnsi="Arial" w:eastAsia="Arial" w:cs="Arial"/>
          <w:color w:val="000000" w:themeColor="text1" w:themeTint="FF" w:themeShade="FF"/>
          <w:sz w:val="21"/>
          <w:szCs w:val="21"/>
        </w:rPr>
        <w:t xml:space="preserve"> SD. Characterizing the Impact of COVID-19 on Men Who Have Sex with Men Across the United States in </w:t>
      </w:r>
      <w:proofErr w:type="gramStart"/>
      <w:r w:rsidRPr="070AC9DF" w:rsidR="00227FAB">
        <w:rPr>
          <w:rFonts w:ascii="Arial" w:hAnsi="Arial" w:eastAsia="Arial" w:cs="Arial"/>
          <w:color w:val="000000" w:themeColor="text1" w:themeTint="FF" w:themeShade="FF"/>
          <w:sz w:val="21"/>
          <w:szCs w:val="21"/>
        </w:rPr>
        <w:t>April,</w:t>
      </w:r>
      <w:proofErr w:type="gramEnd"/>
      <w:r w:rsidRPr="070AC9DF" w:rsidR="00227FAB">
        <w:rPr>
          <w:rFonts w:ascii="Arial" w:hAnsi="Arial" w:eastAsia="Arial" w:cs="Arial"/>
          <w:color w:val="000000" w:themeColor="text1" w:themeTint="FF" w:themeShade="FF"/>
          <w:sz w:val="21"/>
          <w:szCs w:val="21"/>
        </w:rPr>
        <w:t xml:space="preserve"> 2020. </w:t>
      </w:r>
      <w:r w:rsidRPr="070AC9DF" w:rsidR="00227FAB">
        <w:rPr>
          <w:rFonts w:ascii="Arial" w:hAnsi="Arial" w:eastAsia="Arial" w:cs="Arial"/>
          <w:i w:val="1"/>
          <w:iCs w:val="1"/>
          <w:color w:val="000000" w:themeColor="text1" w:themeTint="FF" w:themeShade="FF"/>
          <w:sz w:val="21"/>
          <w:szCs w:val="21"/>
        </w:rPr>
        <w:t xml:space="preserve">AIDS </w:t>
      </w:r>
      <w:proofErr w:type="spellStart"/>
      <w:r w:rsidRPr="070AC9DF" w:rsidR="00227FAB">
        <w:rPr>
          <w:rFonts w:ascii="Arial" w:hAnsi="Arial" w:eastAsia="Arial" w:cs="Arial"/>
          <w:i w:val="1"/>
          <w:iCs w:val="1"/>
          <w:color w:val="000000" w:themeColor="text1" w:themeTint="FF" w:themeShade="FF"/>
          <w:sz w:val="21"/>
          <w:szCs w:val="21"/>
        </w:rPr>
        <w:t>Behav</w:t>
      </w:r>
      <w:proofErr w:type="spellEnd"/>
      <w:r w:rsidRPr="070AC9DF" w:rsidR="00227FAB">
        <w:rPr>
          <w:rFonts w:ascii="Arial" w:hAnsi="Arial" w:eastAsia="Arial" w:cs="Arial"/>
          <w:color w:val="000000" w:themeColor="text1" w:themeTint="FF" w:themeShade="FF"/>
          <w:sz w:val="21"/>
          <w:szCs w:val="21"/>
        </w:rPr>
        <w:t>. April 2020:1-9. doi:10.1007/s10461-020-02894-2</w:t>
      </w:r>
      <w:r w:rsidRPr="070AC9DF" w:rsidR="2CF076DD">
        <w:rPr>
          <w:rFonts w:ascii="Arial" w:hAnsi="Arial" w:eastAsia="Arial" w:cs="Arial"/>
          <w:noProof w:val="0"/>
          <w:sz w:val="21"/>
          <w:szCs w:val="21"/>
          <w:lang w:val="en-US"/>
        </w:rPr>
        <w:t xml:space="preserve"> </w:t>
      </w:r>
    </w:p>
    <w:p w:rsidRPr="00416AC5" w:rsidR="00227FAB" w:rsidP="59F1E89C" w:rsidRDefault="00227FAB" w14:paraId="584890EE" w14:textId="064B6461">
      <w:pPr>
        <w:pStyle w:val="NormalWeb"/>
        <w:numPr>
          <w:ilvl w:val="0"/>
          <w:numId w:val="5"/>
        </w:numPr>
        <w:rPr>
          <w:color w:val="000000" w:themeColor="text1"/>
          <w:sz w:val="21"/>
          <w:szCs w:val="21"/>
        </w:rPr>
      </w:pPr>
      <w:r w:rsidRPr="070AC9DF" w:rsidR="2CF076DD">
        <w:rPr>
          <w:rFonts w:ascii="Arial" w:hAnsi="Arial" w:eastAsia="Arial" w:cs="Arial"/>
          <w:noProof w:val="0"/>
          <w:sz w:val="21"/>
          <w:szCs w:val="21"/>
          <w:lang w:val="en-US"/>
        </w:rPr>
        <w:t xml:space="preserve">Salerno JP, Williams ND, </w:t>
      </w:r>
      <w:proofErr w:type="spellStart"/>
      <w:r w:rsidRPr="070AC9DF" w:rsidR="2CF076DD">
        <w:rPr>
          <w:rFonts w:ascii="Arial" w:hAnsi="Arial" w:eastAsia="Arial" w:cs="Arial"/>
          <w:noProof w:val="0"/>
          <w:sz w:val="21"/>
          <w:szCs w:val="21"/>
          <w:lang w:val="en-US"/>
        </w:rPr>
        <w:t>Gattamorta</w:t>
      </w:r>
      <w:proofErr w:type="spellEnd"/>
      <w:r w:rsidRPr="070AC9DF" w:rsidR="2CF076DD">
        <w:rPr>
          <w:rFonts w:ascii="Arial" w:hAnsi="Arial" w:eastAsia="Arial" w:cs="Arial"/>
          <w:noProof w:val="0"/>
          <w:sz w:val="21"/>
          <w:szCs w:val="21"/>
          <w:lang w:val="en-US"/>
        </w:rPr>
        <w:t xml:space="preserve"> KA. LGBTQ populations: Psychologically vulnerable communities in the COVID-19 pandemic. </w:t>
      </w:r>
      <w:r w:rsidRPr="070AC9DF" w:rsidR="2CF076DD">
        <w:rPr>
          <w:rFonts w:ascii="Arial" w:hAnsi="Arial" w:eastAsia="Arial" w:cs="Arial"/>
          <w:i w:val="1"/>
          <w:iCs w:val="1"/>
          <w:noProof w:val="0"/>
          <w:sz w:val="21"/>
          <w:szCs w:val="21"/>
          <w:lang w:val="en-US"/>
        </w:rPr>
        <w:t xml:space="preserve">Psychol Trauma Theory Res </w:t>
      </w:r>
      <w:proofErr w:type="spellStart"/>
      <w:r w:rsidRPr="070AC9DF" w:rsidR="2CF076DD">
        <w:rPr>
          <w:rFonts w:ascii="Arial" w:hAnsi="Arial" w:eastAsia="Arial" w:cs="Arial"/>
          <w:i w:val="1"/>
          <w:iCs w:val="1"/>
          <w:noProof w:val="0"/>
          <w:sz w:val="21"/>
          <w:szCs w:val="21"/>
          <w:lang w:val="en-US"/>
        </w:rPr>
        <w:t>Pract</w:t>
      </w:r>
      <w:proofErr w:type="spellEnd"/>
      <w:r w:rsidRPr="070AC9DF" w:rsidR="2CF076DD">
        <w:rPr>
          <w:rFonts w:ascii="Arial" w:hAnsi="Arial" w:eastAsia="Arial" w:cs="Arial"/>
          <w:i w:val="1"/>
          <w:iCs w:val="1"/>
          <w:noProof w:val="0"/>
          <w:sz w:val="21"/>
          <w:szCs w:val="21"/>
          <w:lang w:val="en-US"/>
        </w:rPr>
        <w:t xml:space="preserve"> Policy</w:t>
      </w:r>
      <w:r w:rsidRPr="070AC9DF" w:rsidR="2CF076DD">
        <w:rPr>
          <w:rFonts w:ascii="Arial" w:hAnsi="Arial" w:eastAsia="Arial" w:cs="Arial"/>
          <w:noProof w:val="0"/>
          <w:sz w:val="21"/>
          <w:szCs w:val="21"/>
          <w:lang w:val="en-US"/>
        </w:rPr>
        <w:t>. Published online June 18, 2020. doi:10.1037/tra0000837</w:t>
      </w:r>
    </w:p>
    <w:p w:rsidR="04BB5594" w:rsidP="18557BB9" w:rsidRDefault="04BB5594" w14:paraId="1FBFF44A" w14:textId="1EB4F3A1">
      <w:pPr>
        <w:pStyle w:val="NormalWeb"/>
        <w:numPr>
          <w:ilvl w:val="0"/>
          <w:numId w:val="5"/>
        </w:numPr>
        <w:rPr>
          <w:rFonts w:ascii="Arial" w:hAnsi="Arial" w:eastAsia="Arial" w:cs="Arial"/>
          <w:noProof w:val="0"/>
          <w:color w:val="000000" w:themeColor="text1" w:themeTint="FF" w:themeShade="FF"/>
          <w:sz w:val="21"/>
          <w:szCs w:val="21"/>
          <w:highlight w:val="yellow"/>
          <w:lang w:val="en-US"/>
        </w:rPr>
      </w:pPr>
      <w:r w:rsidRPr="070AC9DF" w:rsidR="04BB5594">
        <w:rPr>
          <w:rFonts w:ascii="Arial" w:hAnsi="Arial" w:eastAsia="Arial" w:cs="Arial"/>
          <w:noProof w:val="0"/>
          <w:color w:val="323232"/>
          <w:sz w:val="21"/>
          <w:szCs w:val="21"/>
          <w:lang w:val="en-US"/>
        </w:rPr>
        <w:t xml:space="preserve">Cohen RIS, </w:t>
      </w:r>
      <w:r w:rsidRPr="070AC9DF" w:rsidR="04BB5594">
        <w:rPr>
          <w:rFonts w:ascii="Arial" w:hAnsi="Arial" w:eastAsia="Arial" w:cs="Arial"/>
          <w:noProof w:val="0"/>
          <w:color w:val="323232"/>
          <w:sz w:val="21"/>
          <w:szCs w:val="21"/>
          <w:lang w:val="en-US"/>
        </w:rPr>
        <w:t>Bosk</w:t>
      </w:r>
      <w:r w:rsidRPr="070AC9DF" w:rsidR="04BB5594">
        <w:rPr>
          <w:rFonts w:ascii="Arial" w:hAnsi="Arial" w:eastAsia="Arial" w:cs="Arial"/>
          <w:noProof w:val="0"/>
          <w:color w:val="323232"/>
          <w:sz w:val="21"/>
          <w:szCs w:val="21"/>
          <w:lang w:val="en-US"/>
        </w:rPr>
        <w:t xml:space="preserve"> EA. Vulnerable Youth and the COVID-19 Pandemic. </w:t>
      </w:r>
      <w:r w:rsidRPr="070AC9DF" w:rsidR="04BB5594">
        <w:rPr>
          <w:rFonts w:ascii="Arial" w:hAnsi="Arial" w:eastAsia="Arial" w:cs="Arial"/>
          <w:i w:val="1"/>
          <w:iCs w:val="1"/>
          <w:noProof w:val="0"/>
          <w:color w:val="323232"/>
          <w:sz w:val="21"/>
          <w:szCs w:val="21"/>
          <w:lang w:val="en-US"/>
        </w:rPr>
        <w:t>Pediatrics</w:t>
      </w:r>
      <w:r w:rsidRPr="070AC9DF" w:rsidR="04BB5594">
        <w:rPr>
          <w:rFonts w:ascii="Arial" w:hAnsi="Arial" w:eastAsia="Arial" w:cs="Arial"/>
          <w:noProof w:val="0"/>
          <w:color w:val="323232"/>
          <w:sz w:val="21"/>
          <w:szCs w:val="21"/>
          <w:lang w:val="en-US"/>
        </w:rPr>
        <w:t>. 2020;146(1). doi:10.1542/peds.2020-1306.</w:t>
      </w:r>
    </w:p>
    <w:p w:rsidR="67A14F4A" w:rsidP="18557BB9" w:rsidRDefault="67A14F4A" w14:paraId="3C19D5F1" w14:textId="53A82296">
      <w:pPr>
        <w:pStyle w:val="NormalWeb"/>
        <w:numPr>
          <w:ilvl w:val="0"/>
          <w:numId w:val="5"/>
        </w:numPr>
        <w:rPr>
          <w:rFonts w:ascii="Arial" w:hAnsi="Arial" w:eastAsia="Arial" w:cs="Arial"/>
          <w:noProof w:val="0"/>
          <w:color w:val="323232"/>
          <w:sz w:val="21"/>
          <w:szCs w:val="21"/>
          <w:highlight w:val="cyan"/>
          <w:lang w:val="en-US"/>
        </w:rPr>
      </w:pPr>
      <w:r w:rsidRPr="03BFA4B9" w:rsidR="67A14F4A">
        <w:rPr>
          <w:rFonts w:ascii="Arial" w:hAnsi="Arial" w:eastAsia="Arial" w:cs="Arial"/>
          <w:noProof w:val="0"/>
          <w:color w:val="323232"/>
          <w:sz w:val="21"/>
          <w:szCs w:val="21"/>
          <w:lang w:val="en-US"/>
        </w:rPr>
        <w:t xml:space="preserve">McKay T, Henne J, Gonzales G, Quarles R, Garcia S. THE IMPACT OF COVID-19 ON LGBTQ AMERICANS. </w:t>
      </w:r>
      <w:r w:rsidRPr="03BFA4B9" w:rsidR="67A14F4A">
        <w:rPr>
          <w:rFonts w:ascii="Arial" w:hAnsi="Arial" w:eastAsia="Arial" w:cs="Arial"/>
          <w:i w:val="1"/>
          <w:iCs w:val="1"/>
          <w:noProof w:val="0"/>
          <w:color w:val="323232"/>
          <w:sz w:val="21"/>
          <w:szCs w:val="21"/>
          <w:lang w:val="en-US"/>
        </w:rPr>
        <w:t>COVID Brief: Vanderbilt University &amp; The Henne Group</w:t>
      </w:r>
      <w:r w:rsidRPr="03BFA4B9" w:rsidR="67A14F4A">
        <w:rPr>
          <w:rFonts w:ascii="Arial" w:hAnsi="Arial" w:eastAsia="Arial" w:cs="Arial"/>
          <w:noProof w:val="0"/>
          <w:color w:val="323232"/>
          <w:sz w:val="21"/>
          <w:szCs w:val="21"/>
          <w:lang w:val="en-US"/>
        </w:rPr>
        <w:t>.:1-3. https://www.asafenashville.org/wp-content/uploads/2020/05/Brief_COVID_LGBTQ_Americans.pdf.</w:t>
      </w:r>
    </w:p>
    <w:p w:rsidR="7BB7B6BA" w:rsidP="03BFA4B9" w:rsidRDefault="7BB7B6BA" w14:paraId="6865528B" w14:textId="7362CB17">
      <w:pPr>
        <w:pStyle w:val="NormalWeb"/>
        <w:numPr>
          <w:ilvl w:val="0"/>
          <w:numId w:val="5"/>
        </w:numPr>
        <w:rPr>
          <w:rFonts w:ascii="Arial" w:hAnsi="Arial" w:eastAsia="Arial" w:cs="Arial"/>
          <w:noProof w:val="0"/>
          <w:color w:val="323232"/>
          <w:sz w:val="21"/>
          <w:szCs w:val="21"/>
          <w:lang w:val="en-US"/>
        </w:rPr>
      </w:pPr>
      <w:r w:rsidRPr="2E33D782" w:rsidR="7BB7B6BA">
        <w:rPr>
          <w:rFonts w:ascii="Arial" w:hAnsi="Arial" w:eastAsia="Arial" w:cs="Arial"/>
          <w:noProof w:val="0"/>
          <w:color w:val="212121"/>
          <w:sz w:val="21"/>
          <w:szCs w:val="21"/>
          <w:lang w:val="en-US"/>
        </w:rPr>
        <w:t>S</w:t>
      </w:r>
      <w:r w:rsidRPr="2E33D782" w:rsidR="7BB7B6BA">
        <w:rPr>
          <w:rFonts w:ascii="Arial" w:hAnsi="Arial" w:eastAsia="Arial" w:cs="Arial"/>
          <w:noProof w:val="0"/>
          <w:color w:val="212121"/>
          <w:sz w:val="21"/>
          <w:szCs w:val="21"/>
          <w:lang w:val="en-US"/>
        </w:rPr>
        <w:t xml:space="preserve">uen YT, Chan RCH, Wong EMY. Effects of general and sexual minority-specific COVID-19-related stressors on the mental health of lesbian, gay, and bisexual people in Hong Kong [published online ahead of print, 2020 Aug 3]. </w:t>
      </w:r>
      <w:r w:rsidRPr="2E33D782" w:rsidR="7BB7B6BA">
        <w:rPr>
          <w:rFonts w:ascii="Arial" w:hAnsi="Arial" w:eastAsia="Arial" w:cs="Arial"/>
          <w:i w:val="1"/>
          <w:iCs w:val="1"/>
          <w:noProof w:val="0"/>
          <w:color w:val="212121"/>
          <w:sz w:val="21"/>
          <w:szCs w:val="21"/>
          <w:lang w:val="en-US"/>
        </w:rPr>
        <w:t>Psychiatry Res</w:t>
      </w:r>
      <w:r w:rsidRPr="2E33D782" w:rsidR="7BB7B6BA">
        <w:rPr>
          <w:rFonts w:ascii="Arial" w:hAnsi="Arial" w:eastAsia="Arial" w:cs="Arial"/>
          <w:noProof w:val="0"/>
          <w:color w:val="212121"/>
          <w:sz w:val="21"/>
          <w:szCs w:val="21"/>
          <w:lang w:val="en-US"/>
        </w:rPr>
        <w:t xml:space="preserve">. </w:t>
      </w:r>
      <w:proofErr w:type="gramStart"/>
      <w:r w:rsidRPr="2E33D782" w:rsidR="7BB7B6BA">
        <w:rPr>
          <w:rFonts w:ascii="Arial" w:hAnsi="Arial" w:eastAsia="Arial" w:cs="Arial"/>
          <w:noProof w:val="0"/>
          <w:color w:val="212121"/>
          <w:sz w:val="21"/>
          <w:szCs w:val="21"/>
          <w:lang w:val="en-US"/>
        </w:rPr>
        <w:t>2020;292:113365</w:t>
      </w:r>
      <w:proofErr w:type="gramEnd"/>
      <w:r w:rsidRPr="2E33D782" w:rsidR="7BB7B6BA">
        <w:rPr>
          <w:rFonts w:ascii="Arial" w:hAnsi="Arial" w:eastAsia="Arial" w:cs="Arial"/>
          <w:noProof w:val="0"/>
          <w:color w:val="212121"/>
          <w:sz w:val="21"/>
          <w:szCs w:val="21"/>
          <w:lang w:val="en-US"/>
        </w:rPr>
        <w:t xml:space="preserve">. </w:t>
      </w:r>
      <w:proofErr w:type="gramStart"/>
      <w:r w:rsidRPr="2E33D782" w:rsidR="7BB7B6BA">
        <w:rPr>
          <w:rFonts w:ascii="Arial" w:hAnsi="Arial" w:eastAsia="Arial" w:cs="Arial"/>
          <w:noProof w:val="0"/>
          <w:color w:val="212121"/>
          <w:sz w:val="21"/>
          <w:szCs w:val="21"/>
          <w:lang w:val="en-US"/>
        </w:rPr>
        <w:t>doi:10.1016/j.psychres</w:t>
      </w:r>
      <w:proofErr w:type="gramEnd"/>
      <w:r w:rsidRPr="2E33D782" w:rsidR="7BB7B6BA">
        <w:rPr>
          <w:rFonts w:ascii="Arial" w:hAnsi="Arial" w:eastAsia="Arial" w:cs="Arial"/>
          <w:noProof w:val="0"/>
          <w:color w:val="212121"/>
          <w:sz w:val="21"/>
          <w:szCs w:val="21"/>
          <w:lang w:val="en-US"/>
        </w:rPr>
        <w:t>.2020.113365</w:t>
      </w:r>
    </w:p>
    <w:p w:rsidR="0D66616B" w:rsidP="7FD2E3FD" w:rsidRDefault="0D66616B" w14:paraId="15B0693E" w14:textId="0C45F716">
      <w:pPr>
        <w:pStyle w:val="NormalWeb"/>
        <w:numPr>
          <w:ilvl w:val="0"/>
          <w:numId w:val="5"/>
        </w:numPr>
        <w:rPr>
          <w:rFonts w:ascii="Arial" w:hAnsi="Arial" w:eastAsia="Arial" w:cs="Arial"/>
          <w:noProof w:val="0"/>
          <w:color w:val="212121"/>
          <w:sz w:val="21"/>
          <w:szCs w:val="21"/>
          <w:highlight w:val="yellow"/>
          <w:lang w:val="en-US"/>
        </w:rPr>
      </w:pPr>
      <w:r w:rsidRPr="2E33D782" w:rsidR="0D66616B">
        <w:rPr>
          <w:rFonts w:ascii="Arial" w:hAnsi="Arial" w:eastAsia="Arial" w:cs="Arial"/>
          <w:b w:val="0"/>
          <w:bCs w:val="0"/>
          <w:i w:val="0"/>
          <w:iCs w:val="0"/>
          <w:noProof w:val="0"/>
          <w:color w:val="000000" w:themeColor="text1" w:themeTint="FF" w:themeShade="FF"/>
          <w:sz w:val="21"/>
          <w:szCs w:val="21"/>
          <w:lang w:val="en-US"/>
        </w:rPr>
        <w:t xml:space="preserve">Fish, J., McInroy, L., Paceley, M., Williams, N., Henderson, S., Levine, D. and Edsall, R., 2020. “I'm Kinda Stuck at Home </w:t>
      </w:r>
      <w:proofErr w:type="gramStart"/>
      <w:r w:rsidRPr="2E33D782" w:rsidR="0D66616B">
        <w:rPr>
          <w:rFonts w:ascii="Arial" w:hAnsi="Arial" w:eastAsia="Arial" w:cs="Arial"/>
          <w:b w:val="0"/>
          <w:bCs w:val="0"/>
          <w:i w:val="0"/>
          <w:iCs w:val="0"/>
          <w:noProof w:val="0"/>
          <w:color w:val="000000" w:themeColor="text1" w:themeTint="FF" w:themeShade="FF"/>
          <w:sz w:val="21"/>
          <w:szCs w:val="21"/>
          <w:lang w:val="en-US"/>
        </w:rPr>
        <w:t>With</w:t>
      </w:r>
      <w:proofErr w:type="gramEnd"/>
      <w:r w:rsidRPr="2E33D782" w:rsidR="0D66616B">
        <w:rPr>
          <w:rFonts w:ascii="Arial" w:hAnsi="Arial" w:eastAsia="Arial" w:cs="Arial"/>
          <w:b w:val="0"/>
          <w:bCs w:val="0"/>
          <w:i w:val="0"/>
          <w:iCs w:val="0"/>
          <w:noProof w:val="0"/>
          <w:color w:val="000000" w:themeColor="text1" w:themeTint="FF" w:themeShade="FF"/>
          <w:sz w:val="21"/>
          <w:szCs w:val="21"/>
          <w:lang w:val="en-US"/>
        </w:rPr>
        <w:t xml:space="preserve"> Unsupportive Parents Right Now”: LGBTQ Youths' Experiences With COVID-19 and the Importance of Online Support. </w:t>
      </w:r>
      <w:r w:rsidRPr="2E33D782" w:rsidR="0D66616B">
        <w:rPr>
          <w:rFonts w:ascii="Arial" w:hAnsi="Arial" w:eastAsia="Arial" w:cs="Arial"/>
          <w:b w:val="0"/>
          <w:bCs w:val="0"/>
          <w:i w:val="1"/>
          <w:iCs w:val="1"/>
          <w:noProof w:val="0"/>
          <w:color w:val="000000" w:themeColor="text1" w:themeTint="FF" w:themeShade="FF"/>
          <w:sz w:val="21"/>
          <w:szCs w:val="21"/>
          <w:lang w:val="en-US"/>
        </w:rPr>
        <w:t>Journal of Adolescent Health</w:t>
      </w:r>
      <w:r w:rsidRPr="2E33D782" w:rsidR="0D66616B">
        <w:rPr>
          <w:rFonts w:ascii="Arial" w:hAnsi="Arial" w:eastAsia="Arial" w:cs="Arial"/>
          <w:b w:val="0"/>
          <w:bCs w:val="0"/>
          <w:i w:val="0"/>
          <w:iCs w:val="0"/>
          <w:noProof w:val="0"/>
          <w:color w:val="000000" w:themeColor="text1" w:themeTint="FF" w:themeShade="FF"/>
          <w:sz w:val="21"/>
          <w:szCs w:val="21"/>
          <w:lang w:val="en-US"/>
        </w:rPr>
        <w:t>, 67(3), pp.450-452.</w:t>
      </w:r>
    </w:p>
    <w:p w:rsidRPr="00416AC5" w:rsidR="00227FAB" w:rsidP="03BFA4B9" w:rsidRDefault="00227FAB" w14:paraId="69EDFE65" w14:textId="2A46B8B4">
      <w:pPr>
        <w:pStyle w:val="NormalWeb"/>
        <w:ind w:left="0"/>
        <w:rPr>
          <w:rFonts w:ascii="Arial" w:hAnsi="Arial" w:eastAsia="Arial" w:cs="Arial"/>
          <w:color w:val="000000" w:themeColor="text1"/>
          <w:sz w:val="21"/>
          <w:szCs w:val="21"/>
          <w:highlight w:val="yellow"/>
        </w:rPr>
      </w:pPr>
    </w:p>
    <w:p w:rsidR="00227FAB" w:rsidP="4A591A58" w:rsidRDefault="00227FAB" w14:paraId="7156A372" w14:textId="77777777" w14:noSpellErr="1">
      <w:pPr>
        <w:pStyle w:val="NormalWeb"/>
        <w:ind w:left="1000"/>
        <w:rPr>
          <w:rFonts w:ascii="Arial" w:hAnsi="Arial" w:eastAsia="Arial" w:cs="Arial"/>
          <w:sz w:val="21"/>
          <w:szCs w:val="21"/>
        </w:rPr>
      </w:pPr>
    </w:p>
    <w:p w:rsidR="00227FAB" w:rsidP="4A591A58" w:rsidRDefault="00227FAB" w14:paraId="698C8166" w14:textId="141D4993" w14:noSpellErr="1">
      <w:pPr>
        <w:pStyle w:val="NormalWeb"/>
        <w:rPr>
          <w:rFonts w:ascii="Arial" w:hAnsi="Arial" w:eastAsia="Arial" w:cs="Arial"/>
          <w:sz w:val="21"/>
          <w:szCs w:val="21"/>
        </w:rPr>
      </w:pPr>
    </w:p>
    <w:p w:rsidR="00227FAB" w:rsidP="4A591A58" w:rsidRDefault="00227FAB" w14:paraId="54A37461" w14:textId="77777777" w14:noSpellErr="1">
      <w:pPr>
        <w:pStyle w:val="NormalWeb"/>
        <w:ind w:left="1000"/>
        <w:rPr>
          <w:rFonts w:ascii="Arial" w:hAnsi="Arial" w:eastAsia="Arial" w:cs="Arial"/>
          <w:sz w:val="21"/>
          <w:szCs w:val="21"/>
        </w:rPr>
      </w:pPr>
    </w:p>
    <w:p w:rsidR="00227FAB" w:rsidP="4A591A58" w:rsidRDefault="00227FAB" w14:paraId="2650AFA7" w14:textId="77777777" w14:noSpellErr="1">
      <w:pPr>
        <w:rPr>
          <w:rFonts w:ascii="Arial" w:hAnsi="Arial" w:eastAsia="Arial" w:cs="Arial"/>
          <w:sz w:val="21"/>
          <w:szCs w:val="21"/>
        </w:rPr>
      </w:pPr>
    </w:p>
    <w:sectPr w:rsidR="00227FAB" w:rsidSect="002969C2">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RJ" w:author="Rosenfeld, Jason" w:date="2020-06-30T12:46:48" w:id="1012818309">
    <w:p w:rsidR="734D4CD6" w:rsidRDefault="734D4CD6" w14:paraId="6896C80A" w14:textId="1D4B952F">
      <w:pPr>
        <w:pStyle w:val="CommentText"/>
      </w:pPr>
      <w:r w:rsidR="734D4CD6">
        <w:rPr/>
        <w:t xml:space="preserve">might consider organizing these into direct and indirect impacts, especially if you keep the second bullet. Technically the second bullet does not answer your PICO question since it is a second order effect of the pandemic (not a direct impact of Covid on this population). </w:t>
      </w:r>
      <w:r>
        <w:rPr>
          <w:rStyle w:val="CommentReference"/>
        </w:rPr>
        <w:annotationRef/>
      </w:r>
      <w:r>
        <w:rPr>
          <w:rStyle w:val="CommentReference"/>
        </w:rPr>
        <w:annotationRef/>
      </w:r>
    </w:p>
    <w:p w:rsidR="734D4CD6" w:rsidRDefault="734D4CD6" w14:paraId="6C2A48A6" w14:textId="7415004C">
      <w:pPr>
        <w:pStyle w:val="CommentText"/>
      </w:pPr>
    </w:p>
    <w:p w:rsidR="734D4CD6" w:rsidRDefault="734D4CD6" w14:paraId="61A92B41" w14:textId="5394E802">
      <w:pPr>
        <w:pStyle w:val="CommentText"/>
      </w:pPr>
      <w:r w:rsidR="734D4CD6">
        <w:rPr/>
        <w:t>Might want to consider revising the PICO question to what is the impact of the COVID-19 pandemic on LGBTQ populations in the US? Just a suggestion, which will allow for a broader review of the literature (first and second order impacts).</w:t>
      </w:r>
    </w:p>
  </w:comment>
  <w:comment w:initials="RJ" w:author="Rosenfeld, Jason" w:date="2020-06-30T12:47:01" w:id="1506415674">
    <w:p w:rsidR="734D4CD6" w:rsidRDefault="734D4CD6" w14:paraId="2212013B" w14:textId="6B2BC99C">
      <w:pPr>
        <w:pStyle w:val="CommentText"/>
      </w:pPr>
      <w:r w:rsidR="734D4CD6">
        <w:rPr/>
        <w:t>same goes for your third bullet.</w:t>
      </w:r>
      <w:r>
        <w:rPr>
          <w:rStyle w:val="CommentReference"/>
        </w:rPr>
        <w:annotationRef/>
      </w:r>
      <w:r>
        <w:rPr>
          <w:rStyle w:val="CommentReference"/>
        </w:rPr>
        <w:annotationRef/>
      </w:r>
    </w:p>
  </w:comment>
  <w:comment w:initials="MS" w:author="Maddipudi, Swetha" w:date="2020-07-01T19:54:08" w:id="2024306368">
    <w:p w:rsidR="4F4FAAC5" w:rsidRDefault="4F4FAAC5" w14:paraId="2A06B776" w14:textId="672596B5">
      <w:pPr>
        <w:pStyle w:val="CommentText"/>
      </w:pPr>
      <w:r w:rsidR="4F4FAAC5">
        <w:rPr/>
        <w:t>Thank you! I agree with you that the PICO question was too narrow considering the amount of data that's available and what's been studied so far. I changed the PICO question to be more inclusive of both direct and indirect effects on this population</w:t>
      </w:r>
      <w:r>
        <w:rPr>
          <w:rStyle w:val="CommentReference"/>
        </w:rPr>
        <w:annotationRef/>
      </w:r>
      <w:r>
        <w:rPr>
          <w:rStyle w:val="CommentReference"/>
        </w:rPr>
        <w:annotationRef/>
      </w:r>
    </w:p>
    <w:p w:rsidR="4F4FAAC5" w:rsidRDefault="4F4FAAC5" w14:paraId="26AE6BC4" w14:textId="32347AA1">
      <w:pPr>
        <w:pStyle w:val="CommentText"/>
      </w:pPr>
    </w:p>
  </w:comment>
  <w:comment w:initials="MS" w:author="Maddipudi, Swetha" w:date="2020-07-01T19:56:32" w:id="343734393">
    <w:p w:rsidR="4F4FAAC5" w:rsidRDefault="4F4FAAC5" w14:paraId="5971D6BB" w14:textId="4F33EA81">
      <w:pPr>
        <w:pStyle w:val="CommentText"/>
      </w:pPr>
      <w:r w:rsidR="4F4FAAC5">
        <w:rPr/>
        <w:t>Also, some of the indirect impacts for this population could potentially be combined with the infosheet on "indirect health effects of the pandemic" later on!</w:t>
      </w:r>
      <w:r>
        <w:rPr>
          <w:rStyle w:val="CommentReference"/>
        </w:rPr>
        <w:annotationRef/>
      </w:r>
      <w:r>
        <w:rPr>
          <w:rStyle w:val="CommentReference"/>
        </w:rPr>
        <w:annotationRef/>
      </w:r>
    </w:p>
  </w:comment>
  <w:comment w:initials="RJ" w:author="Rosenfeld, Jason" w:date="2020-07-16T21:36:27" w:id="1321651677">
    <w:p w:rsidR="09FDBBF6" w:rsidRDefault="09FDBBF6" w14:paraId="76E3CC52" w14:textId="0B47CD9A">
      <w:pPr>
        <w:pStyle w:val="CommentText"/>
      </w:pPr>
      <w:r w:rsidR="09FDBBF6">
        <w:rPr/>
        <w:t>just say found: and then a bulletted summary of the data from the report</w:t>
      </w:r>
      <w:r>
        <w:rPr>
          <w:rStyle w:val="CommentReference"/>
        </w:rPr>
        <w:annotationRef/>
      </w:r>
      <w:r>
        <w:rPr>
          <w:rStyle w:val="CommentReference"/>
        </w:rPr>
        <w:annotationRef/>
      </w:r>
      <w:r>
        <w:rPr>
          <w:rStyle w:val="CommentReference"/>
        </w:rPr>
        <w:annotationRef/>
      </w:r>
      <w:r>
        <w:rPr>
          <w:rStyle w:val="CommentReference"/>
        </w:rPr>
        <w:annotationRef/>
      </w:r>
    </w:p>
  </w:comment>
  <w:comment w:initials="AP" w:author="Acosta, Phillip Pete" w:date="2020-07-20T22:23:56" w:id="1991378668">
    <w:p w:rsidR="152EEEEC" w:rsidRDefault="152EEEEC" w14:paraId="28995814" w14:textId="11F03D0B">
      <w:pPr>
        <w:pStyle w:val="CommentText"/>
      </w:pPr>
      <w:r w:rsidR="152EEEEC">
        <w:rPr/>
        <w:t>Tried to make the list but format still may be sub-par?</w:t>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1A92B41"/>
  <w15:commentEx w15:done="1" w15:paraId="2212013B" w15:paraIdParent="61A92B41"/>
  <w15:commentEx w15:done="1" w15:paraId="26AE6BC4" w15:paraIdParent="61A92B41"/>
  <w15:commentEx w15:done="1" w15:paraId="5971D6BB" w15:paraIdParent="61A92B41"/>
  <w15:commentEx w15:done="1" w15:paraId="76E3CC52"/>
  <w15:commentEx w15:done="1" w15:paraId="28995814" w15:paraIdParent="76E3CC5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9EC19C" w16cex:dateUtc="2020-06-30T17:46:48.85Z"/>
  <w16cex:commentExtensible w16cex:durableId="6D06BDD9" w16cex:dateUtc="2020-06-30T17:47:01.457Z"/>
  <w16cex:commentExtensible w16cex:durableId="64EF8965" w16cex:dateUtc="2020-07-02T00:54:08.714Z"/>
  <w16cex:commentExtensible w16cex:durableId="4DFC2813" w16cex:dateUtc="2020-07-02T00:56:32.016Z"/>
  <w16cex:commentExtensible w16cex:durableId="4CC9120B" w16cex:dateUtc="2020-07-17T02:36:27.333Z"/>
  <w16cex:commentExtensible w16cex:durableId="1253DA0B" w16cex:dateUtc="2020-07-21T03:23:56.054Z"/>
</w16cex:commentsExtensible>
</file>

<file path=word/commentsIds.xml><?xml version="1.0" encoding="utf-8"?>
<w16cid:commentsIds xmlns:mc="http://schemas.openxmlformats.org/markup-compatibility/2006" xmlns:w16cid="http://schemas.microsoft.com/office/word/2016/wordml/cid" mc:Ignorable="w16cid">
  <w16cid:commentId w16cid:paraId="61A92B41" w16cid:durableId="269EC19C"/>
  <w16cid:commentId w16cid:paraId="2212013B" w16cid:durableId="6D06BDD9"/>
  <w16cid:commentId w16cid:paraId="26AE6BC4" w16cid:durableId="64EF8965"/>
  <w16cid:commentId w16cid:paraId="5971D6BB" w16cid:durableId="4DFC2813"/>
  <w16cid:commentId w16cid:paraId="76E3CC52" w16cid:durableId="4CC9120B"/>
  <w16cid:commentId w16cid:paraId="28995814" w16cid:durableId="1253DA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366C97"/>
    <w:multiLevelType w:val="hybridMultilevel"/>
    <w:tmpl w:val="3AF2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576AA"/>
    <w:multiLevelType w:val="hybridMultilevel"/>
    <w:tmpl w:val="75A83DFA"/>
    <w:lvl w:ilvl="0" w:tplc="04090001">
      <w:start w:val="1"/>
      <w:numFmt w:val="bullet"/>
      <w:lvlText w:val=""/>
      <w:lvlJc w:val="left"/>
      <w:pPr>
        <w:ind w:left="776" w:hanging="360"/>
      </w:pPr>
      <w:rPr>
        <w:rFonts w:hint="default" w:ascii="Symbol" w:hAnsi="Symbol"/>
      </w:rPr>
    </w:lvl>
    <w:lvl w:ilvl="1" w:tplc="04090003" w:tentative="1">
      <w:start w:val="1"/>
      <w:numFmt w:val="bullet"/>
      <w:lvlText w:val="o"/>
      <w:lvlJc w:val="left"/>
      <w:pPr>
        <w:ind w:left="1496" w:hanging="360"/>
      </w:pPr>
      <w:rPr>
        <w:rFonts w:hint="default" w:ascii="Courier New" w:hAnsi="Courier New" w:cs="Courier New"/>
      </w:rPr>
    </w:lvl>
    <w:lvl w:ilvl="2" w:tplc="04090005" w:tentative="1">
      <w:start w:val="1"/>
      <w:numFmt w:val="bullet"/>
      <w:lvlText w:val=""/>
      <w:lvlJc w:val="left"/>
      <w:pPr>
        <w:ind w:left="2216" w:hanging="360"/>
      </w:pPr>
      <w:rPr>
        <w:rFonts w:hint="default" w:ascii="Wingdings" w:hAnsi="Wingdings"/>
      </w:rPr>
    </w:lvl>
    <w:lvl w:ilvl="3" w:tplc="04090001" w:tentative="1">
      <w:start w:val="1"/>
      <w:numFmt w:val="bullet"/>
      <w:lvlText w:val=""/>
      <w:lvlJc w:val="left"/>
      <w:pPr>
        <w:ind w:left="2936" w:hanging="360"/>
      </w:pPr>
      <w:rPr>
        <w:rFonts w:hint="default" w:ascii="Symbol" w:hAnsi="Symbol"/>
      </w:rPr>
    </w:lvl>
    <w:lvl w:ilvl="4" w:tplc="04090003" w:tentative="1">
      <w:start w:val="1"/>
      <w:numFmt w:val="bullet"/>
      <w:lvlText w:val="o"/>
      <w:lvlJc w:val="left"/>
      <w:pPr>
        <w:ind w:left="3656" w:hanging="360"/>
      </w:pPr>
      <w:rPr>
        <w:rFonts w:hint="default" w:ascii="Courier New" w:hAnsi="Courier New" w:cs="Courier New"/>
      </w:rPr>
    </w:lvl>
    <w:lvl w:ilvl="5" w:tplc="04090005" w:tentative="1">
      <w:start w:val="1"/>
      <w:numFmt w:val="bullet"/>
      <w:lvlText w:val=""/>
      <w:lvlJc w:val="left"/>
      <w:pPr>
        <w:ind w:left="4376" w:hanging="360"/>
      </w:pPr>
      <w:rPr>
        <w:rFonts w:hint="default" w:ascii="Wingdings" w:hAnsi="Wingdings"/>
      </w:rPr>
    </w:lvl>
    <w:lvl w:ilvl="6" w:tplc="04090001" w:tentative="1">
      <w:start w:val="1"/>
      <w:numFmt w:val="bullet"/>
      <w:lvlText w:val=""/>
      <w:lvlJc w:val="left"/>
      <w:pPr>
        <w:ind w:left="5096" w:hanging="360"/>
      </w:pPr>
      <w:rPr>
        <w:rFonts w:hint="default" w:ascii="Symbol" w:hAnsi="Symbol"/>
      </w:rPr>
    </w:lvl>
    <w:lvl w:ilvl="7" w:tplc="04090003" w:tentative="1">
      <w:start w:val="1"/>
      <w:numFmt w:val="bullet"/>
      <w:lvlText w:val="o"/>
      <w:lvlJc w:val="left"/>
      <w:pPr>
        <w:ind w:left="5816" w:hanging="360"/>
      </w:pPr>
      <w:rPr>
        <w:rFonts w:hint="default" w:ascii="Courier New" w:hAnsi="Courier New" w:cs="Courier New"/>
      </w:rPr>
    </w:lvl>
    <w:lvl w:ilvl="8" w:tplc="04090005" w:tentative="1">
      <w:start w:val="1"/>
      <w:numFmt w:val="bullet"/>
      <w:lvlText w:val=""/>
      <w:lvlJc w:val="left"/>
      <w:pPr>
        <w:ind w:left="6536" w:hanging="360"/>
      </w:pPr>
      <w:rPr>
        <w:rFonts w:hint="default" w:ascii="Wingdings" w:hAnsi="Wingdings"/>
      </w:rPr>
    </w:lvl>
  </w:abstractNum>
  <w:abstractNum w:abstractNumId="2" w15:restartNumberingAfterBreak="0">
    <w:nsid w:val="21C23CBB"/>
    <w:multiLevelType w:val="hybridMultilevel"/>
    <w:tmpl w:val="ED1AB218"/>
    <w:lvl w:ilvl="0" w:tplc="BC92A7CC">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31FE1"/>
    <w:multiLevelType w:val="hybridMultilevel"/>
    <w:tmpl w:val="620C03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EE44463"/>
    <w:multiLevelType w:val="hybridMultilevel"/>
    <w:tmpl w:val="1B88908A"/>
    <w:lvl w:ilvl="0" w:tplc="E594E54C">
      <w:start w:val="210"/>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9">
    <w:abstractNumId w:val="8"/>
  </w:num>
  <w:num w:numId="8">
    <w:abstractNumId w:val="7"/>
  </w:num>
  <w:num w:numId="7">
    <w:abstractNumId w:val="6"/>
  </w:num>
  <w:num w:numId="6">
    <w:abstractNumId w:val="5"/>
  </w:num>
  <w:num w:numId="1">
    <w:abstractNumId w:val="4"/>
  </w:num>
  <w:num w:numId="2">
    <w:abstractNumId w:val="1"/>
  </w:num>
  <w:num w:numId="3">
    <w:abstractNumId w:val="3"/>
  </w:num>
  <w:num w:numId="4">
    <w:abstractNumId w:val="0"/>
  </w:num>
  <w:num w:numId="5">
    <w:abstractNumId w:val="2"/>
  </w:num>
</w:numbering>
</file>

<file path=word/people.xml><?xml version="1.0" encoding="utf-8"?>
<w15:people xmlns:mc="http://schemas.openxmlformats.org/markup-compatibility/2006" xmlns:w15="http://schemas.microsoft.com/office/word/2012/wordml" mc:Ignorable="w15">
  <w15:person w15:author="Rosenfeld, Jason">
    <w15:presenceInfo w15:providerId="AD" w15:userId="S::rosenfeldj@uthscsa.edu::09376dc5-cb13-48ee-a48b-87323467ecde"/>
  </w15:person>
  <w15:person w15:author="Maddipudi, Swetha">
    <w15:presenceInfo w15:providerId="AD" w15:userId="S::maddipudi@uthscsa.edu::c7070a20-32c0-4b23-ba0f-c5758d47b17c"/>
  </w15:person>
  <w15:person w15:author="Acosta, Phillip Pete">
    <w15:presenceInfo w15:providerId="AD" w15:userId="S::acostap1@uthscsa.edu::fa0b9df2-d183-4446-9735-050ea3770f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9"/>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20"/>
    <w:rsid w:val="000056BC"/>
    <w:rsid w:val="0002347A"/>
    <w:rsid w:val="00024A16"/>
    <w:rsid w:val="000277CD"/>
    <w:rsid w:val="0003484F"/>
    <w:rsid w:val="00046451"/>
    <w:rsid w:val="000503E0"/>
    <w:rsid w:val="00052ADF"/>
    <w:rsid w:val="000653ED"/>
    <w:rsid w:val="00094326"/>
    <w:rsid w:val="00096C74"/>
    <w:rsid w:val="000A49BD"/>
    <w:rsid w:val="000B1071"/>
    <w:rsid w:val="000B5924"/>
    <w:rsid w:val="000B6CC9"/>
    <w:rsid w:val="000C3587"/>
    <w:rsid w:val="000D7F14"/>
    <w:rsid w:val="000F1831"/>
    <w:rsid w:val="00102B24"/>
    <w:rsid w:val="001105BD"/>
    <w:rsid w:val="00126306"/>
    <w:rsid w:val="001270ED"/>
    <w:rsid w:val="00133C87"/>
    <w:rsid w:val="001416F1"/>
    <w:rsid w:val="00147617"/>
    <w:rsid w:val="00151E78"/>
    <w:rsid w:val="00166B11"/>
    <w:rsid w:val="00171F22"/>
    <w:rsid w:val="0017240C"/>
    <w:rsid w:val="0017543F"/>
    <w:rsid w:val="00181356"/>
    <w:rsid w:val="00183918"/>
    <w:rsid w:val="00183ECC"/>
    <w:rsid w:val="00191DCD"/>
    <w:rsid w:val="00193E6C"/>
    <w:rsid w:val="0019487C"/>
    <w:rsid w:val="00196EBC"/>
    <w:rsid w:val="001A0410"/>
    <w:rsid w:val="001A3592"/>
    <w:rsid w:val="001A43AA"/>
    <w:rsid w:val="001B3452"/>
    <w:rsid w:val="001D1FEB"/>
    <w:rsid w:val="001E2ABA"/>
    <w:rsid w:val="001E2EB4"/>
    <w:rsid w:val="001E3079"/>
    <w:rsid w:val="001E6B8E"/>
    <w:rsid w:val="001F3793"/>
    <w:rsid w:val="001F3FF4"/>
    <w:rsid w:val="001F7096"/>
    <w:rsid w:val="002161DB"/>
    <w:rsid w:val="00216289"/>
    <w:rsid w:val="00223559"/>
    <w:rsid w:val="00224DBE"/>
    <w:rsid w:val="00227FAB"/>
    <w:rsid w:val="00234622"/>
    <w:rsid w:val="00234C17"/>
    <w:rsid w:val="00236D1E"/>
    <w:rsid w:val="0024309A"/>
    <w:rsid w:val="00247C54"/>
    <w:rsid w:val="002534AC"/>
    <w:rsid w:val="002610D9"/>
    <w:rsid w:val="00270244"/>
    <w:rsid w:val="0027411F"/>
    <w:rsid w:val="00274B4C"/>
    <w:rsid w:val="002806DE"/>
    <w:rsid w:val="002807FC"/>
    <w:rsid w:val="002841D8"/>
    <w:rsid w:val="0029021D"/>
    <w:rsid w:val="00291218"/>
    <w:rsid w:val="00291FEF"/>
    <w:rsid w:val="00295E2C"/>
    <w:rsid w:val="002969C2"/>
    <w:rsid w:val="002A182A"/>
    <w:rsid w:val="002A59DE"/>
    <w:rsid w:val="002C5209"/>
    <w:rsid w:val="002D65B1"/>
    <w:rsid w:val="002E3863"/>
    <w:rsid w:val="002E4210"/>
    <w:rsid w:val="002F4182"/>
    <w:rsid w:val="002F67A9"/>
    <w:rsid w:val="002F6949"/>
    <w:rsid w:val="003062E8"/>
    <w:rsid w:val="00314C63"/>
    <w:rsid w:val="003172C9"/>
    <w:rsid w:val="00326927"/>
    <w:rsid w:val="003464EE"/>
    <w:rsid w:val="003532B8"/>
    <w:rsid w:val="00354415"/>
    <w:rsid w:val="0035663A"/>
    <w:rsid w:val="00361817"/>
    <w:rsid w:val="00365B75"/>
    <w:rsid w:val="003726A1"/>
    <w:rsid w:val="00376DD3"/>
    <w:rsid w:val="00381569"/>
    <w:rsid w:val="003829D6"/>
    <w:rsid w:val="00382D2F"/>
    <w:rsid w:val="0039465B"/>
    <w:rsid w:val="0039716A"/>
    <w:rsid w:val="00397971"/>
    <w:rsid w:val="003A10DD"/>
    <w:rsid w:val="003C297C"/>
    <w:rsid w:val="003C5599"/>
    <w:rsid w:val="003E1626"/>
    <w:rsid w:val="003E3530"/>
    <w:rsid w:val="003F24DE"/>
    <w:rsid w:val="003F3578"/>
    <w:rsid w:val="003F3641"/>
    <w:rsid w:val="003F3762"/>
    <w:rsid w:val="003F7A7C"/>
    <w:rsid w:val="00401621"/>
    <w:rsid w:val="00404805"/>
    <w:rsid w:val="00407434"/>
    <w:rsid w:val="00412588"/>
    <w:rsid w:val="00416AC5"/>
    <w:rsid w:val="004203BE"/>
    <w:rsid w:val="0042384A"/>
    <w:rsid w:val="00432E11"/>
    <w:rsid w:val="004332F6"/>
    <w:rsid w:val="00436E5B"/>
    <w:rsid w:val="00463B56"/>
    <w:rsid w:val="00463C42"/>
    <w:rsid w:val="004641EC"/>
    <w:rsid w:val="004642AC"/>
    <w:rsid w:val="00473D64"/>
    <w:rsid w:val="004865AB"/>
    <w:rsid w:val="00492C99"/>
    <w:rsid w:val="004A25E7"/>
    <w:rsid w:val="004A45C2"/>
    <w:rsid w:val="004C0175"/>
    <w:rsid w:val="004D4CE7"/>
    <w:rsid w:val="004E3104"/>
    <w:rsid w:val="004F1095"/>
    <w:rsid w:val="004F2E5B"/>
    <w:rsid w:val="004F5814"/>
    <w:rsid w:val="005000CB"/>
    <w:rsid w:val="00513881"/>
    <w:rsid w:val="00516795"/>
    <w:rsid w:val="00524561"/>
    <w:rsid w:val="00524644"/>
    <w:rsid w:val="00540B4D"/>
    <w:rsid w:val="00563FCE"/>
    <w:rsid w:val="00564026"/>
    <w:rsid w:val="005642BB"/>
    <w:rsid w:val="0056447C"/>
    <w:rsid w:val="00565678"/>
    <w:rsid w:val="00575CBA"/>
    <w:rsid w:val="0057764C"/>
    <w:rsid w:val="005855E1"/>
    <w:rsid w:val="005A3468"/>
    <w:rsid w:val="005B112A"/>
    <w:rsid w:val="005B11A1"/>
    <w:rsid w:val="005B2AEF"/>
    <w:rsid w:val="005C224D"/>
    <w:rsid w:val="005C5C5D"/>
    <w:rsid w:val="005D59D2"/>
    <w:rsid w:val="005D7C71"/>
    <w:rsid w:val="005E330D"/>
    <w:rsid w:val="005E38EC"/>
    <w:rsid w:val="005F217F"/>
    <w:rsid w:val="005F2548"/>
    <w:rsid w:val="00611A19"/>
    <w:rsid w:val="00616B80"/>
    <w:rsid w:val="0061723B"/>
    <w:rsid w:val="00617250"/>
    <w:rsid w:val="0062656F"/>
    <w:rsid w:val="006307CE"/>
    <w:rsid w:val="00630C53"/>
    <w:rsid w:val="00634567"/>
    <w:rsid w:val="00634FD7"/>
    <w:rsid w:val="00640814"/>
    <w:rsid w:val="00644773"/>
    <w:rsid w:val="00647752"/>
    <w:rsid w:val="00652A68"/>
    <w:rsid w:val="00656CE5"/>
    <w:rsid w:val="00662268"/>
    <w:rsid w:val="00662ACD"/>
    <w:rsid w:val="00666F3D"/>
    <w:rsid w:val="006676E7"/>
    <w:rsid w:val="0067203D"/>
    <w:rsid w:val="0069303B"/>
    <w:rsid w:val="0069631F"/>
    <w:rsid w:val="006A20E6"/>
    <w:rsid w:val="006A7F7A"/>
    <w:rsid w:val="006B2304"/>
    <w:rsid w:val="006C70C4"/>
    <w:rsid w:val="006C735D"/>
    <w:rsid w:val="006D3368"/>
    <w:rsid w:val="006D4DD8"/>
    <w:rsid w:val="006E306F"/>
    <w:rsid w:val="006E6461"/>
    <w:rsid w:val="006F1581"/>
    <w:rsid w:val="006F161B"/>
    <w:rsid w:val="006F51A8"/>
    <w:rsid w:val="006F6473"/>
    <w:rsid w:val="0070272F"/>
    <w:rsid w:val="007052AE"/>
    <w:rsid w:val="00707406"/>
    <w:rsid w:val="00715A1F"/>
    <w:rsid w:val="00720ACF"/>
    <w:rsid w:val="00720F44"/>
    <w:rsid w:val="0072431E"/>
    <w:rsid w:val="007253C7"/>
    <w:rsid w:val="00730920"/>
    <w:rsid w:val="00746623"/>
    <w:rsid w:val="00770179"/>
    <w:rsid w:val="00771C8F"/>
    <w:rsid w:val="007725C5"/>
    <w:rsid w:val="00772CB4"/>
    <w:rsid w:val="00791BB1"/>
    <w:rsid w:val="00796E36"/>
    <w:rsid w:val="007A5F60"/>
    <w:rsid w:val="007A62F6"/>
    <w:rsid w:val="007B33E7"/>
    <w:rsid w:val="007C01F8"/>
    <w:rsid w:val="007C342D"/>
    <w:rsid w:val="007C7308"/>
    <w:rsid w:val="007D4B53"/>
    <w:rsid w:val="007E411C"/>
    <w:rsid w:val="007E706A"/>
    <w:rsid w:val="007E7A5B"/>
    <w:rsid w:val="007F271F"/>
    <w:rsid w:val="007F4AA8"/>
    <w:rsid w:val="007F5578"/>
    <w:rsid w:val="007F6E02"/>
    <w:rsid w:val="00803C74"/>
    <w:rsid w:val="008246B7"/>
    <w:rsid w:val="00827E93"/>
    <w:rsid w:val="008342DE"/>
    <w:rsid w:val="0083513A"/>
    <w:rsid w:val="00840FFE"/>
    <w:rsid w:val="008462B6"/>
    <w:rsid w:val="0084FBAD"/>
    <w:rsid w:val="00853782"/>
    <w:rsid w:val="00855E99"/>
    <w:rsid w:val="008563FE"/>
    <w:rsid w:val="00857686"/>
    <w:rsid w:val="00867BE3"/>
    <w:rsid w:val="00872B62"/>
    <w:rsid w:val="00874197"/>
    <w:rsid w:val="008844CA"/>
    <w:rsid w:val="00894A84"/>
    <w:rsid w:val="0089532B"/>
    <w:rsid w:val="00896787"/>
    <w:rsid w:val="008B5503"/>
    <w:rsid w:val="008C3F88"/>
    <w:rsid w:val="008E2686"/>
    <w:rsid w:val="008E34E4"/>
    <w:rsid w:val="008E4A54"/>
    <w:rsid w:val="008E4ADC"/>
    <w:rsid w:val="008F4A53"/>
    <w:rsid w:val="0091067A"/>
    <w:rsid w:val="009351DD"/>
    <w:rsid w:val="00941EC0"/>
    <w:rsid w:val="00946144"/>
    <w:rsid w:val="00952541"/>
    <w:rsid w:val="0096133D"/>
    <w:rsid w:val="00963E2B"/>
    <w:rsid w:val="00964780"/>
    <w:rsid w:val="00976B19"/>
    <w:rsid w:val="0097738A"/>
    <w:rsid w:val="00984E27"/>
    <w:rsid w:val="009871E3"/>
    <w:rsid w:val="00987BCC"/>
    <w:rsid w:val="00993900"/>
    <w:rsid w:val="009C1520"/>
    <w:rsid w:val="009C53B6"/>
    <w:rsid w:val="009C59E5"/>
    <w:rsid w:val="009E5A20"/>
    <w:rsid w:val="009E5B43"/>
    <w:rsid w:val="009E6F08"/>
    <w:rsid w:val="009F2EF0"/>
    <w:rsid w:val="009F5BB2"/>
    <w:rsid w:val="00A0539C"/>
    <w:rsid w:val="00A16089"/>
    <w:rsid w:val="00A30B06"/>
    <w:rsid w:val="00A35236"/>
    <w:rsid w:val="00A37853"/>
    <w:rsid w:val="00A37B4A"/>
    <w:rsid w:val="00A43C41"/>
    <w:rsid w:val="00A54886"/>
    <w:rsid w:val="00A55D4D"/>
    <w:rsid w:val="00A644AC"/>
    <w:rsid w:val="00A646DA"/>
    <w:rsid w:val="00A6756E"/>
    <w:rsid w:val="00A75248"/>
    <w:rsid w:val="00A91374"/>
    <w:rsid w:val="00AA0AA6"/>
    <w:rsid w:val="00AA39D2"/>
    <w:rsid w:val="00AA697C"/>
    <w:rsid w:val="00AA7A69"/>
    <w:rsid w:val="00AB2804"/>
    <w:rsid w:val="00AB335E"/>
    <w:rsid w:val="00AB525D"/>
    <w:rsid w:val="00AC6100"/>
    <w:rsid w:val="00AC6416"/>
    <w:rsid w:val="00AD5A3A"/>
    <w:rsid w:val="00AE515E"/>
    <w:rsid w:val="00AF1AAC"/>
    <w:rsid w:val="00AF1C59"/>
    <w:rsid w:val="00B01209"/>
    <w:rsid w:val="00B06673"/>
    <w:rsid w:val="00B07BDC"/>
    <w:rsid w:val="00B31824"/>
    <w:rsid w:val="00B37FE0"/>
    <w:rsid w:val="00B40B15"/>
    <w:rsid w:val="00B41DA4"/>
    <w:rsid w:val="00B4525E"/>
    <w:rsid w:val="00B52384"/>
    <w:rsid w:val="00B5461C"/>
    <w:rsid w:val="00B556A1"/>
    <w:rsid w:val="00B61B9E"/>
    <w:rsid w:val="00B7264B"/>
    <w:rsid w:val="00B734E8"/>
    <w:rsid w:val="00B7716B"/>
    <w:rsid w:val="00B8201D"/>
    <w:rsid w:val="00B96641"/>
    <w:rsid w:val="00BA45CA"/>
    <w:rsid w:val="00BA4CD8"/>
    <w:rsid w:val="00BB456A"/>
    <w:rsid w:val="00BB711B"/>
    <w:rsid w:val="00BB76B4"/>
    <w:rsid w:val="00BC4438"/>
    <w:rsid w:val="00BC5B85"/>
    <w:rsid w:val="00BC7123"/>
    <w:rsid w:val="00BC7307"/>
    <w:rsid w:val="00BD718D"/>
    <w:rsid w:val="00BF100C"/>
    <w:rsid w:val="00BF5E19"/>
    <w:rsid w:val="00BF7013"/>
    <w:rsid w:val="00BF7388"/>
    <w:rsid w:val="00BF73DE"/>
    <w:rsid w:val="00BF7782"/>
    <w:rsid w:val="00C10786"/>
    <w:rsid w:val="00C15D4B"/>
    <w:rsid w:val="00C24637"/>
    <w:rsid w:val="00C30531"/>
    <w:rsid w:val="00C3798B"/>
    <w:rsid w:val="00C55109"/>
    <w:rsid w:val="00C638EE"/>
    <w:rsid w:val="00C82E10"/>
    <w:rsid w:val="00C914AC"/>
    <w:rsid w:val="00CB0D55"/>
    <w:rsid w:val="00CB2CE1"/>
    <w:rsid w:val="00CC34F5"/>
    <w:rsid w:val="00CC4C57"/>
    <w:rsid w:val="00CD1551"/>
    <w:rsid w:val="00CD6289"/>
    <w:rsid w:val="00CE111C"/>
    <w:rsid w:val="00CF09AF"/>
    <w:rsid w:val="00CF1508"/>
    <w:rsid w:val="00CF738F"/>
    <w:rsid w:val="00D028E8"/>
    <w:rsid w:val="00D03A82"/>
    <w:rsid w:val="00D17205"/>
    <w:rsid w:val="00D20C3F"/>
    <w:rsid w:val="00D22184"/>
    <w:rsid w:val="00D32404"/>
    <w:rsid w:val="00D468C9"/>
    <w:rsid w:val="00D5021B"/>
    <w:rsid w:val="00D63F1E"/>
    <w:rsid w:val="00D66F65"/>
    <w:rsid w:val="00D70855"/>
    <w:rsid w:val="00D713A0"/>
    <w:rsid w:val="00D71BE1"/>
    <w:rsid w:val="00D75679"/>
    <w:rsid w:val="00D80CCD"/>
    <w:rsid w:val="00D8599F"/>
    <w:rsid w:val="00D90CC5"/>
    <w:rsid w:val="00D97952"/>
    <w:rsid w:val="00DB15B0"/>
    <w:rsid w:val="00DC62CD"/>
    <w:rsid w:val="00DD3B9D"/>
    <w:rsid w:val="00DE2DB1"/>
    <w:rsid w:val="00DE7B85"/>
    <w:rsid w:val="00DF00FA"/>
    <w:rsid w:val="00DF1535"/>
    <w:rsid w:val="00DF56AB"/>
    <w:rsid w:val="00DF5F63"/>
    <w:rsid w:val="00E01904"/>
    <w:rsid w:val="00E05A67"/>
    <w:rsid w:val="00E05FE0"/>
    <w:rsid w:val="00E10912"/>
    <w:rsid w:val="00E10A17"/>
    <w:rsid w:val="00E16B20"/>
    <w:rsid w:val="00E23AAF"/>
    <w:rsid w:val="00E23FE2"/>
    <w:rsid w:val="00E27961"/>
    <w:rsid w:val="00E31786"/>
    <w:rsid w:val="00E34798"/>
    <w:rsid w:val="00E377FF"/>
    <w:rsid w:val="00E37A93"/>
    <w:rsid w:val="00E40352"/>
    <w:rsid w:val="00E407E5"/>
    <w:rsid w:val="00E52972"/>
    <w:rsid w:val="00E57107"/>
    <w:rsid w:val="00E607A5"/>
    <w:rsid w:val="00E60FAF"/>
    <w:rsid w:val="00E67529"/>
    <w:rsid w:val="00E7333B"/>
    <w:rsid w:val="00E764A1"/>
    <w:rsid w:val="00E83FCD"/>
    <w:rsid w:val="00E84C91"/>
    <w:rsid w:val="00E93A0B"/>
    <w:rsid w:val="00E946A4"/>
    <w:rsid w:val="00E94906"/>
    <w:rsid w:val="00E9548E"/>
    <w:rsid w:val="00EB20FD"/>
    <w:rsid w:val="00EC00E1"/>
    <w:rsid w:val="00EC1285"/>
    <w:rsid w:val="00EC6B83"/>
    <w:rsid w:val="00ED1022"/>
    <w:rsid w:val="00EE0C65"/>
    <w:rsid w:val="00EE6251"/>
    <w:rsid w:val="00EF1700"/>
    <w:rsid w:val="00EF6B2F"/>
    <w:rsid w:val="00F02EE8"/>
    <w:rsid w:val="00F03FF5"/>
    <w:rsid w:val="00F044C0"/>
    <w:rsid w:val="00F1178E"/>
    <w:rsid w:val="00F144F5"/>
    <w:rsid w:val="00F167E4"/>
    <w:rsid w:val="00F25968"/>
    <w:rsid w:val="00F306B4"/>
    <w:rsid w:val="00F35824"/>
    <w:rsid w:val="00F36ACC"/>
    <w:rsid w:val="00F4157E"/>
    <w:rsid w:val="00F46613"/>
    <w:rsid w:val="00F50F3E"/>
    <w:rsid w:val="00F51C07"/>
    <w:rsid w:val="00F6464B"/>
    <w:rsid w:val="00F71895"/>
    <w:rsid w:val="00F7223B"/>
    <w:rsid w:val="00F80169"/>
    <w:rsid w:val="00F8686D"/>
    <w:rsid w:val="00F92524"/>
    <w:rsid w:val="00F942AE"/>
    <w:rsid w:val="00F9495C"/>
    <w:rsid w:val="00FA389C"/>
    <w:rsid w:val="00FB0BED"/>
    <w:rsid w:val="00FB4237"/>
    <w:rsid w:val="00FC5FCD"/>
    <w:rsid w:val="00FD058A"/>
    <w:rsid w:val="00FD4AFB"/>
    <w:rsid w:val="00FE261F"/>
    <w:rsid w:val="00FF3156"/>
    <w:rsid w:val="00FF4A2B"/>
    <w:rsid w:val="00FF5E32"/>
    <w:rsid w:val="00FF618D"/>
    <w:rsid w:val="01E4F530"/>
    <w:rsid w:val="02E1D1C6"/>
    <w:rsid w:val="03BFA4B9"/>
    <w:rsid w:val="0405A9FF"/>
    <w:rsid w:val="0478664D"/>
    <w:rsid w:val="04BB5594"/>
    <w:rsid w:val="05CB67A9"/>
    <w:rsid w:val="070AC9DF"/>
    <w:rsid w:val="076F64B7"/>
    <w:rsid w:val="097B6C68"/>
    <w:rsid w:val="09FDBBF6"/>
    <w:rsid w:val="0A44C95A"/>
    <w:rsid w:val="0ACF946A"/>
    <w:rsid w:val="0BAEFDE2"/>
    <w:rsid w:val="0D66616B"/>
    <w:rsid w:val="0DC07176"/>
    <w:rsid w:val="0DC7129A"/>
    <w:rsid w:val="0DF51C58"/>
    <w:rsid w:val="0E593E23"/>
    <w:rsid w:val="0FF8DBC8"/>
    <w:rsid w:val="10297AC4"/>
    <w:rsid w:val="10511D49"/>
    <w:rsid w:val="10735ABA"/>
    <w:rsid w:val="108C8317"/>
    <w:rsid w:val="108C8317"/>
    <w:rsid w:val="10DB75C6"/>
    <w:rsid w:val="11000B1F"/>
    <w:rsid w:val="11843FCF"/>
    <w:rsid w:val="12DE2005"/>
    <w:rsid w:val="13BD5BD5"/>
    <w:rsid w:val="143E5FAD"/>
    <w:rsid w:val="14571F10"/>
    <w:rsid w:val="15115C07"/>
    <w:rsid w:val="152EEEEC"/>
    <w:rsid w:val="18557BB9"/>
    <w:rsid w:val="18586507"/>
    <w:rsid w:val="1936872C"/>
    <w:rsid w:val="199C729A"/>
    <w:rsid w:val="19F2D40D"/>
    <w:rsid w:val="1A5C5143"/>
    <w:rsid w:val="1B7F6218"/>
    <w:rsid w:val="1BBF152A"/>
    <w:rsid w:val="1CE551FF"/>
    <w:rsid w:val="1D6293E2"/>
    <w:rsid w:val="1E9E06A9"/>
    <w:rsid w:val="1F71BD54"/>
    <w:rsid w:val="1F8C8869"/>
    <w:rsid w:val="218B7626"/>
    <w:rsid w:val="2390EDA5"/>
    <w:rsid w:val="239B09B0"/>
    <w:rsid w:val="23B9D352"/>
    <w:rsid w:val="24C3DBE2"/>
    <w:rsid w:val="267A9577"/>
    <w:rsid w:val="2761DA09"/>
    <w:rsid w:val="28CD4F8D"/>
    <w:rsid w:val="28E0A529"/>
    <w:rsid w:val="2997E898"/>
    <w:rsid w:val="29C59E4A"/>
    <w:rsid w:val="2B4BD58F"/>
    <w:rsid w:val="2C476F79"/>
    <w:rsid w:val="2CF076DD"/>
    <w:rsid w:val="2D8102BF"/>
    <w:rsid w:val="2DA3EE85"/>
    <w:rsid w:val="2E33D782"/>
    <w:rsid w:val="2E4612E4"/>
    <w:rsid w:val="2E6F615E"/>
    <w:rsid w:val="2E9072B8"/>
    <w:rsid w:val="312229D7"/>
    <w:rsid w:val="31361A7F"/>
    <w:rsid w:val="31D25416"/>
    <w:rsid w:val="32BE64CA"/>
    <w:rsid w:val="330F70B0"/>
    <w:rsid w:val="34FF4A0D"/>
    <w:rsid w:val="350C1754"/>
    <w:rsid w:val="35CE0822"/>
    <w:rsid w:val="35DE6E61"/>
    <w:rsid w:val="3707F351"/>
    <w:rsid w:val="380E87CC"/>
    <w:rsid w:val="393C15C0"/>
    <w:rsid w:val="395F3933"/>
    <w:rsid w:val="39821F73"/>
    <w:rsid w:val="3A37BE5F"/>
    <w:rsid w:val="3C525128"/>
    <w:rsid w:val="3E794AA2"/>
    <w:rsid w:val="3E7AA2CA"/>
    <w:rsid w:val="3EC82A02"/>
    <w:rsid w:val="3EC82A02"/>
    <w:rsid w:val="3FC8BE4E"/>
    <w:rsid w:val="42023E99"/>
    <w:rsid w:val="434AE912"/>
    <w:rsid w:val="438AFD49"/>
    <w:rsid w:val="439FF709"/>
    <w:rsid w:val="43D84272"/>
    <w:rsid w:val="4459B805"/>
    <w:rsid w:val="44B3F317"/>
    <w:rsid w:val="451506EB"/>
    <w:rsid w:val="45B621FA"/>
    <w:rsid w:val="471E37FB"/>
    <w:rsid w:val="4749EEFE"/>
    <w:rsid w:val="4766C833"/>
    <w:rsid w:val="47FCA5C8"/>
    <w:rsid w:val="48E1563F"/>
    <w:rsid w:val="4A110AF5"/>
    <w:rsid w:val="4A591A58"/>
    <w:rsid w:val="4A5AD51D"/>
    <w:rsid w:val="4B481C98"/>
    <w:rsid w:val="4C8F1980"/>
    <w:rsid w:val="4E91F74B"/>
    <w:rsid w:val="4F4FAAC5"/>
    <w:rsid w:val="4FB04300"/>
    <w:rsid w:val="4FB36218"/>
    <w:rsid w:val="4FDF3914"/>
    <w:rsid w:val="508AE510"/>
    <w:rsid w:val="51F975CB"/>
    <w:rsid w:val="53015DE9"/>
    <w:rsid w:val="532E5B41"/>
    <w:rsid w:val="55545369"/>
    <w:rsid w:val="55A07363"/>
    <w:rsid w:val="55DAD418"/>
    <w:rsid w:val="55F71A2A"/>
    <w:rsid w:val="5606F871"/>
    <w:rsid w:val="57517BF6"/>
    <w:rsid w:val="57889809"/>
    <w:rsid w:val="580EA116"/>
    <w:rsid w:val="580F6892"/>
    <w:rsid w:val="59051079"/>
    <w:rsid w:val="59E5F826"/>
    <w:rsid w:val="59F1E89C"/>
    <w:rsid w:val="5A5B4864"/>
    <w:rsid w:val="5C119D3F"/>
    <w:rsid w:val="5C2D336C"/>
    <w:rsid w:val="5C936AFB"/>
    <w:rsid w:val="5C936AFB"/>
    <w:rsid w:val="5D8620F9"/>
    <w:rsid w:val="5D962E99"/>
    <w:rsid w:val="5DC2EAC4"/>
    <w:rsid w:val="5E2B356A"/>
    <w:rsid w:val="5E3FA1BE"/>
    <w:rsid w:val="5FAA8181"/>
    <w:rsid w:val="60225A8F"/>
    <w:rsid w:val="618D7E7B"/>
    <w:rsid w:val="6196BD2D"/>
    <w:rsid w:val="61E27FD2"/>
    <w:rsid w:val="61FB48C8"/>
    <w:rsid w:val="62B1ADDE"/>
    <w:rsid w:val="6311E86B"/>
    <w:rsid w:val="63121F58"/>
    <w:rsid w:val="64BDBDC2"/>
    <w:rsid w:val="64F553C7"/>
    <w:rsid w:val="6611C32C"/>
    <w:rsid w:val="66181F94"/>
    <w:rsid w:val="67A14F4A"/>
    <w:rsid w:val="681B94CB"/>
    <w:rsid w:val="682AC26F"/>
    <w:rsid w:val="6A4B6031"/>
    <w:rsid w:val="6AB51C9F"/>
    <w:rsid w:val="6B7107AC"/>
    <w:rsid w:val="6D3C2174"/>
    <w:rsid w:val="6DDCAA1C"/>
    <w:rsid w:val="6E59346E"/>
    <w:rsid w:val="7041CBC6"/>
    <w:rsid w:val="707F1D4E"/>
    <w:rsid w:val="710C0A40"/>
    <w:rsid w:val="734D4CD6"/>
    <w:rsid w:val="73C79C4D"/>
    <w:rsid w:val="743C17D5"/>
    <w:rsid w:val="769BC9F1"/>
    <w:rsid w:val="76A06972"/>
    <w:rsid w:val="76A7A5B1"/>
    <w:rsid w:val="7717B393"/>
    <w:rsid w:val="781320EF"/>
    <w:rsid w:val="787AB335"/>
    <w:rsid w:val="793F4F3A"/>
    <w:rsid w:val="79C77BA1"/>
    <w:rsid w:val="79E965A8"/>
    <w:rsid w:val="7B5BDCA4"/>
    <w:rsid w:val="7B876022"/>
    <w:rsid w:val="7BB7B6BA"/>
    <w:rsid w:val="7BEB6476"/>
    <w:rsid w:val="7C20E15C"/>
    <w:rsid w:val="7C3CAAF8"/>
    <w:rsid w:val="7D313EC3"/>
    <w:rsid w:val="7D7A720B"/>
    <w:rsid w:val="7DE14260"/>
    <w:rsid w:val="7EAC5E2D"/>
    <w:rsid w:val="7FD2E3FD"/>
    <w:rsid w:val="7FF841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2D0E"/>
  <w14:defaultImageDpi w14:val="32767"/>
  <w15:chartTrackingRefBased/>
  <w15:docId w15:val="{7676F13A-90DC-2146-A497-62DA5823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0410"/>
    <w:pPr>
      <w:ind w:left="720"/>
      <w:contextualSpacing/>
    </w:pPr>
  </w:style>
  <w:style w:type="character" w:styleId="jsgrdq" w:customStyle="1">
    <w:name w:val="jsgrdq"/>
    <w:basedOn w:val="DefaultParagraphFont"/>
    <w:rsid w:val="00227FAB"/>
  </w:style>
  <w:style w:type="paragraph" w:styleId="NormalWeb">
    <w:name w:val="Normal (Web)"/>
    <w:basedOn w:val="Normal"/>
    <w:uiPriority w:val="99"/>
    <w:semiHidden/>
    <w:unhideWhenUsed/>
    <w:rsid w:val="00227FAB"/>
    <w:pPr>
      <w:spacing w:before="100" w:beforeAutospacing="1" w:after="100" w:afterAutospacing="1"/>
    </w:pPr>
    <w:rPr>
      <w:rFonts w:ascii="Times New Roman" w:hAnsi="Times New Roman" w:eastAsia="Times New Roman" w:cs="Times New Roman"/>
      <w:lang w:eastAsia="en-US"/>
    </w:rPr>
  </w:style>
  <w:style w:type="character" w:styleId="Hyperlink">
    <w:name w:val="Hyperlink"/>
    <w:basedOn w:val="DefaultParagraphFont"/>
    <w:uiPriority w:val="99"/>
    <w:unhideWhenUsed/>
    <w:rsid w:val="00227FAB"/>
    <w:rPr>
      <w:color w:val="0563C1" w:themeColor="hyperlink"/>
      <w:u w:val="single"/>
    </w:rPr>
  </w:style>
  <w:style w:type="character" w:styleId="UnresolvedMention">
    <w:name w:val="Unresolved Mention"/>
    <w:basedOn w:val="DefaultParagraphFont"/>
    <w:uiPriority w:val="99"/>
    <w:rsid w:val="00227FAB"/>
    <w:rPr>
      <w:color w:val="605E5C"/>
      <w:shd w:val="clear" w:color="auto" w:fill="E1DFDD"/>
    </w:rPr>
  </w:style>
  <w:style w:type="character" w:styleId="FollowedHyperlink">
    <w:name w:val="FollowedHyperlink"/>
    <w:basedOn w:val="DefaultParagraphFont"/>
    <w:uiPriority w:val="99"/>
    <w:semiHidden/>
    <w:unhideWhenUsed/>
    <w:rsid w:val="00227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710725">
      <w:bodyDiv w:val="1"/>
      <w:marLeft w:val="0"/>
      <w:marRight w:val="0"/>
      <w:marTop w:val="0"/>
      <w:marBottom w:val="0"/>
      <w:divBdr>
        <w:top w:val="none" w:sz="0" w:space="0" w:color="auto"/>
        <w:left w:val="none" w:sz="0" w:space="0" w:color="auto"/>
        <w:bottom w:val="none" w:sz="0" w:space="0" w:color="auto"/>
        <w:right w:val="none" w:sz="0" w:space="0" w:color="auto"/>
      </w:divBdr>
    </w:div>
    <w:div w:id="609313073">
      <w:bodyDiv w:val="1"/>
      <w:marLeft w:val="0"/>
      <w:marRight w:val="0"/>
      <w:marTop w:val="0"/>
      <w:marBottom w:val="0"/>
      <w:divBdr>
        <w:top w:val="none" w:sz="0" w:space="0" w:color="auto"/>
        <w:left w:val="none" w:sz="0" w:space="0" w:color="auto"/>
        <w:bottom w:val="none" w:sz="0" w:space="0" w:color="auto"/>
        <w:right w:val="none" w:sz="0" w:space="0" w:color="auto"/>
      </w:divBdr>
    </w:div>
    <w:div w:id="842545818">
      <w:bodyDiv w:val="1"/>
      <w:marLeft w:val="0"/>
      <w:marRight w:val="0"/>
      <w:marTop w:val="0"/>
      <w:marBottom w:val="0"/>
      <w:divBdr>
        <w:top w:val="none" w:sz="0" w:space="0" w:color="auto"/>
        <w:left w:val="none" w:sz="0" w:space="0" w:color="auto"/>
        <w:bottom w:val="none" w:sz="0" w:space="0" w:color="auto"/>
        <w:right w:val="none" w:sz="0" w:space="0" w:color="auto"/>
      </w:divBdr>
    </w:div>
    <w:div w:id="1088577084">
      <w:bodyDiv w:val="1"/>
      <w:marLeft w:val="0"/>
      <w:marRight w:val="0"/>
      <w:marTop w:val="0"/>
      <w:marBottom w:val="0"/>
      <w:divBdr>
        <w:top w:val="none" w:sz="0" w:space="0" w:color="auto"/>
        <w:left w:val="none" w:sz="0" w:space="0" w:color="auto"/>
        <w:bottom w:val="none" w:sz="0" w:space="0" w:color="auto"/>
        <w:right w:val="none" w:sz="0" w:space="0" w:color="auto"/>
      </w:divBdr>
    </w:div>
    <w:div w:id="1109424931">
      <w:bodyDiv w:val="1"/>
      <w:marLeft w:val="0"/>
      <w:marRight w:val="0"/>
      <w:marTop w:val="0"/>
      <w:marBottom w:val="0"/>
      <w:divBdr>
        <w:top w:val="none" w:sz="0" w:space="0" w:color="auto"/>
        <w:left w:val="none" w:sz="0" w:space="0" w:color="auto"/>
        <w:bottom w:val="none" w:sz="0" w:space="0" w:color="auto"/>
        <w:right w:val="none" w:sz="0" w:space="0" w:color="auto"/>
      </w:divBdr>
    </w:div>
    <w:div w:id="1176001418">
      <w:bodyDiv w:val="1"/>
      <w:marLeft w:val="0"/>
      <w:marRight w:val="0"/>
      <w:marTop w:val="0"/>
      <w:marBottom w:val="0"/>
      <w:divBdr>
        <w:top w:val="none" w:sz="0" w:space="0" w:color="auto"/>
        <w:left w:val="none" w:sz="0" w:space="0" w:color="auto"/>
        <w:bottom w:val="none" w:sz="0" w:space="0" w:color="auto"/>
        <w:right w:val="none" w:sz="0" w:space="0" w:color="auto"/>
      </w:divBdr>
    </w:div>
    <w:div w:id="1236086217">
      <w:bodyDiv w:val="1"/>
      <w:marLeft w:val="0"/>
      <w:marRight w:val="0"/>
      <w:marTop w:val="0"/>
      <w:marBottom w:val="0"/>
      <w:divBdr>
        <w:top w:val="none" w:sz="0" w:space="0" w:color="auto"/>
        <w:left w:val="none" w:sz="0" w:space="0" w:color="auto"/>
        <w:bottom w:val="none" w:sz="0" w:space="0" w:color="auto"/>
        <w:right w:val="none" w:sz="0" w:space="0" w:color="auto"/>
      </w:divBdr>
    </w:div>
    <w:div w:id="1286227914">
      <w:bodyDiv w:val="1"/>
      <w:marLeft w:val="0"/>
      <w:marRight w:val="0"/>
      <w:marTop w:val="0"/>
      <w:marBottom w:val="0"/>
      <w:divBdr>
        <w:top w:val="none" w:sz="0" w:space="0" w:color="auto"/>
        <w:left w:val="none" w:sz="0" w:space="0" w:color="auto"/>
        <w:bottom w:val="none" w:sz="0" w:space="0" w:color="auto"/>
        <w:right w:val="none" w:sz="0" w:space="0" w:color="auto"/>
      </w:divBdr>
    </w:div>
    <w:div w:id="1626034101">
      <w:bodyDiv w:val="1"/>
      <w:marLeft w:val="0"/>
      <w:marRight w:val="0"/>
      <w:marTop w:val="0"/>
      <w:marBottom w:val="0"/>
      <w:divBdr>
        <w:top w:val="none" w:sz="0" w:space="0" w:color="auto"/>
        <w:left w:val="none" w:sz="0" w:space="0" w:color="auto"/>
        <w:bottom w:val="none" w:sz="0" w:space="0" w:color="auto"/>
        <w:right w:val="none" w:sz="0" w:space="0" w:color="auto"/>
      </w:divBdr>
    </w:div>
    <w:div w:id="1732843228">
      <w:bodyDiv w:val="1"/>
      <w:marLeft w:val="0"/>
      <w:marRight w:val="0"/>
      <w:marTop w:val="0"/>
      <w:marBottom w:val="0"/>
      <w:divBdr>
        <w:top w:val="none" w:sz="0" w:space="0" w:color="auto"/>
        <w:left w:val="none" w:sz="0" w:space="0" w:color="auto"/>
        <w:bottom w:val="none" w:sz="0" w:space="0" w:color="auto"/>
        <w:right w:val="none" w:sz="0" w:space="0" w:color="auto"/>
      </w:divBdr>
    </w:div>
    <w:div w:id="1967930332">
      <w:bodyDiv w:val="1"/>
      <w:marLeft w:val="0"/>
      <w:marRight w:val="0"/>
      <w:marTop w:val="0"/>
      <w:marBottom w:val="0"/>
      <w:divBdr>
        <w:top w:val="none" w:sz="0" w:space="0" w:color="auto"/>
        <w:left w:val="none" w:sz="0" w:space="0" w:color="auto"/>
        <w:bottom w:val="none" w:sz="0" w:space="0" w:color="auto"/>
        <w:right w:val="none" w:sz="0" w:space="0" w:color="auto"/>
      </w:divBdr>
    </w:div>
    <w:div w:id="2011251787">
      <w:bodyDiv w:val="1"/>
      <w:marLeft w:val="0"/>
      <w:marRight w:val="0"/>
      <w:marTop w:val="0"/>
      <w:marBottom w:val="0"/>
      <w:divBdr>
        <w:top w:val="none" w:sz="0" w:space="0" w:color="auto"/>
        <w:left w:val="none" w:sz="0" w:space="0" w:color="auto"/>
        <w:bottom w:val="none" w:sz="0" w:space="0" w:color="auto"/>
        <w:right w:val="none" w:sz="0" w:space="0" w:color="auto"/>
      </w:divBdr>
    </w:div>
    <w:div w:id="20478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comments" Target="/word/comments.xml" Id="Ra53267699e324ae5" /><Relationship Type="http://schemas.microsoft.com/office/2011/relationships/people" Target="/word/people.xml" Id="Rbb91f5423ec74d8e" /><Relationship Type="http://schemas.microsoft.com/office/2011/relationships/commentsExtended" Target="/word/commentsExtended.xml" Id="R4ba314af77c746a4" /><Relationship Type="http://schemas.microsoft.com/office/2016/09/relationships/commentsIds" Target="/word/commentsIds.xml" Id="Rd4ed32d108c24e8a" /><Relationship Type="http://schemas.microsoft.com/office/2018/08/relationships/commentsExtensible" Target="/word/commentsExtensible.xml" Id="Rd34cbcf6ed3f4e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D63C9C72160F47890459786AA8DAA2" ma:contentTypeVersion="11" ma:contentTypeDescription="Create a new document." ma:contentTypeScope="" ma:versionID="49f537d772b38c337086cbec1734bec8">
  <xsd:schema xmlns:xsd="http://www.w3.org/2001/XMLSchema" xmlns:xs="http://www.w3.org/2001/XMLSchema" xmlns:p="http://schemas.microsoft.com/office/2006/metadata/properties" xmlns:ns2="980e65e7-1832-44df-9120-0981f1f34624" xmlns:ns3="0c30f8c2-0af4-4188-a2ef-356fe44192ef" targetNamespace="http://schemas.microsoft.com/office/2006/metadata/properties" ma:root="true" ma:fieldsID="c609473a4167afd37934b997e97a3bb5" ns2:_="" ns3:_="">
    <xsd:import namespace="980e65e7-1832-44df-9120-0981f1f34624"/>
    <xsd:import namespace="0c30f8c2-0af4-4188-a2ef-356fe44192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e65e7-1832-44df-9120-0981f1f34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0f8c2-0af4-4188-a2ef-356fe44192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F49B7-EFEA-434E-B20E-413D947BE3C8}">
  <ds:schemaRefs>
    <ds:schemaRef ds:uri="http://schemas.microsoft.com/sharepoint/v3/contenttype/forms"/>
  </ds:schemaRefs>
</ds:datastoreItem>
</file>

<file path=customXml/itemProps2.xml><?xml version="1.0" encoding="utf-8"?>
<ds:datastoreItem xmlns:ds="http://schemas.openxmlformats.org/officeDocument/2006/customXml" ds:itemID="{E49FB2F1-A65A-4383-910D-23A2C3BF50B2}"/>
</file>

<file path=customXml/itemProps3.xml><?xml version="1.0" encoding="utf-8"?>
<ds:datastoreItem xmlns:ds="http://schemas.openxmlformats.org/officeDocument/2006/customXml" ds:itemID="{E9E34BA2-5505-4265-9EA8-7A6C8997CA4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Taylor, Barbara</dc:creator>
  <keywords/>
  <dc:description/>
  <lastModifiedBy>Ballard, Chase</lastModifiedBy>
  <revision>24</revision>
  <dcterms:created xsi:type="dcterms:W3CDTF">2020-04-10T15:27:00.0000000Z</dcterms:created>
  <dcterms:modified xsi:type="dcterms:W3CDTF">2020-10-28T19:56:53.4956943Z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0x010100FDD63C9C72160F47890459786AA8DAA2</vt:lpwstr>
  </property>
</Properties>
</file>