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FEB9F" w14:textId="56DF4EE5" w:rsidR="00336671" w:rsidRPr="00336671" w:rsidRDefault="00336671" w:rsidP="00336671">
      <w:pPr>
        <w:shd w:val="clear" w:color="auto" w:fill="FFFFFF"/>
        <w:spacing w:before="100" w:beforeAutospacing="1" w:after="100" w:afterAutospacing="1" w:line="240" w:lineRule="auto"/>
        <w:rPr>
          <w:rFonts w:ascii="Arial" w:eastAsia="Times New Roman" w:hAnsi="Arial" w:cs="Arial"/>
          <w:color w:val="333333"/>
          <w:sz w:val="24"/>
          <w:szCs w:val="24"/>
        </w:rPr>
      </w:pPr>
      <w:r w:rsidRPr="00336671">
        <w:rPr>
          <w:rFonts w:ascii="Arial" w:eastAsia="Times New Roman" w:hAnsi="Arial" w:cs="Arial"/>
          <w:color w:val="333333"/>
        </w:rPr>
        <w:t>All</w:t>
      </w:r>
      <w:bookmarkStart w:id="0" w:name="_GoBack"/>
      <w:bookmarkEnd w:id="0"/>
      <w:r w:rsidRPr="00336671">
        <w:rPr>
          <w:rFonts w:ascii="Arial" w:eastAsia="Times New Roman" w:hAnsi="Arial" w:cs="Arial"/>
          <w:color w:val="333333"/>
        </w:rPr>
        <w:t xml:space="preserve"> studies involving the deliberate transfer of DNA, or DNA or RNA derived from recombinant DNA (human gene transfer) are subject to special submission, review, and reporting requirements at both the Federal and </w:t>
      </w:r>
      <w:r w:rsidR="00A7122C">
        <w:rPr>
          <w:rFonts w:ascii="Arial" w:eastAsia="Times New Roman" w:hAnsi="Arial" w:cs="Arial"/>
          <w:color w:val="333333"/>
        </w:rPr>
        <w:t>local</w:t>
      </w:r>
      <w:r w:rsidRPr="00336671">
        <w:rPr>
          <w:rFonts w:ascii="Arial" w:eastAsia="Times New Roman" w:hAnsi="Arial" w:cs="Arial"/>
          <w:color w:val="333333"/>
        </w:rPr>
        <w:t xml:space="preserve"> levels. The overview of regulatory processes provided here summarizes </w:t>
      </w:r>
      <w:hyperlink r:id="rId7" w:tgtFrame="_blank" w:history="1">
        <w:r w:rsidRPr="00336671">
          <w:rPr>
            <w:rFonts w:ascii="Arial" w:eastAsia="Times New Roman" w:hAnsi="Arial" w:cs="Arial"/>
            <w:color w:val="333366"/>
            <w:u w:val="single"/>
          </w:rPr>
          <w:t>NIH</w:t>
        </w:r>
      </w:hyperlink>
      <w:r w:rsidRPr="00336671">
        <w:rPr>
          <w:rFonts w:ascii="Arial" w:eastAsia="Times New Roman" w:hAnsi="Arial" w:cs="Arial"/>
          <w:color w:val="333333"/>
        </w:rPr>
        <w:t> and </w:t>
      </w:r>
      <w:hyperlink r:id="rId8" w:tgtFrame="_blank" w:history="1">
        <w:r w:rsidRPr="00336671">
          <w:rPr>
            <w:rFonts w:ascii="Arial" w:eastAsia="Times New Roman" w:hAnsi="Arial" w:cs="Arial"/>
            <w:color w:val="333366"/>
            <w:u w:val="single"/>
          </w:rPr>
          <w:t>FDA</w:t>
        </w:r>
      </w:hyperlink>
      <w:r w:rsidRPr="00336671">
        <w:rPr>
          <w:rFonts w:ascii="Arial" w:eastAsia="Times New Roman" w:hAnsi="Arial" w:cs="Arial"/>
          <w:color w:val="333333"/>
        </w:rPr>
        <w:t> guidance on human gene transfer research. </w:t>
      </w:r>
      <w:r w:rsidR="00E85CDF">
        <w:rPr>
          <w:rFonts w:ascii="Arial" w:eastAsia="Times New Roman" w:hAnsi="Arial" w:cs="Arial"/>
          <w:color w:val="333333"/>
        </w:rPr>
        <w:t xml:space="preserve"> </w:t>
      </w:r>
    </w:p>
    <w:p w14:paraId="7F8F1DD5" w14:textId="77777777" w:rsidR="00336671" w:rsidRPr="00336671" w:rsidRDefault="00336671" w:rsidP="00336671">
      <w:pPr>
        <w:shd w:val="clear" w:color="auto" w:fill="FFFFFF"/>
        <w:spacing w:before="100" w:beforeAutospacing="1" w:after="100" w:afterAutospacing="1" w:line="240" w:lineRule="auto"/>
        <w:rPr>
          <w:rFonts w:ascii="Arial" w:eastAsia="Times New Roman" w:hAnsi="Arial" w:cs="Arial"/>
          <w:b/>
          <w:bCs/>
          <w:color w:val="333333"/>
          <w:sz w:val="24"/>
          <w:szCs w:val="24"/>
        </w:rPr>
      </w:pPr>
      <w:r w:rsidRPr="00336671">
        <w:rPr>
          <w:rFonts w:ascii="Arial" w:eastAsia="Times New Roman" w:hAnsi="Arial" w:cs="Arial"/>
          <w:b/>
          <w:bCs/>
          <w:color w:val="333333"/>
          <w:sz w:val="24"/>
          <w:szCs w:val="24"/>
        </w:rPr>
        <w:t>Regulatory Oversight and Institutional Review Requirements</w:t>
      </w:r>
    </w:p>
    <w:p w14:paraId="307863F3" w14:textId="77777777" w:rsidR="00336671" w:rsidRPr="00336671" w:rsidRDefault="00336671" w:rsidP="00336671">
      <w:pPr>
        <w:shd w:val="clear" w:color="auto" w:fill="FFFFFF"/>
        <w:spacing w:before="100" w:beforeAutospacing="1" w:after="100" w:afterAutospacing="1" w:line="240" w:lineRule="auto"/>
        <w:outlineLvl w:val="2"/>
        <w:rPr>
          <w:rFonts w:ascii="Arial" w:eastAsia="Times New Roman" w:hAnsi="Arial" w:cs="Arial"/>
          <w:b/>
          <w:bCs/>
          <w:color w:val="333333"/>
          <w:sz w:val="24"/>
          <w:szCs w:val="24"/>
        </w:rPr>
      </w:pPr>
      <w:r w:rsidRPr="00336671">
        <w:rPr>
          <w:rFonts w:ascii="Arial" w:eastAsia="Times New Roman" w:hAnsi="Arial" w:cs="Arial"/>
          <w:color w:val="333333"/>
        </w:rPr>
        <w:t>All human gene transfer studies must be submitted in the following order to:</w:t>
      </w:r>
    </w:p>
    <w:p w14:paraId="15982302" w14:textId="47DD37DA" w:rsidR="00336671" w:rsidRPr="00712C00" w:rsidRDefault="00336671" w:rsidP="00712C00">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rPr>
      </w:pPr>
      <w:r w:rsidRPr="00712C00">
        <w:rPr>
          <w:rFonts w:ascii="Arial" w:eastAsia="Times New Roman" w:hAnsi="Arial" w:cs="Arial"/>
          <w:color w:val="333333"/>
        </w:rPr>
        <w:t>National Institutes of Health (NIH)</w:t>
      </w:r>
      <w:r w:rsidR="002D4555">
        <w:rPr>
          <w:rFonts w:ascii="Arial" w:eastAsia="Times New Roman" w:hAnsi="Arial" w:cs="Arial"/>
          <w:color w:val="333333"/>
        </w:rPr>
        <w:t>;</w:t>
      </w:r>
      <w:r w:rsidRPr="00712C00">
        <w:rPr>
          <w:rFonts w:ascii="Arial" w:eastAsia="Times New Roman" w:hAnsi="Arial" w:cs="Arial"/>
          <w:color w:val="333333"/>
        </w:rPr>
        <w:t xml:space="preserve"> </w:t>
      </w:r>
      <w:r w:rsidR="00351FE1" w:rsidRPr="00712C00">
        <w:rPr>
          <w:rFonts w:ascii="Arial" w:eastAsia="Times New Roman" w:hAnsi="Arial" w:cs="Arial"/>
          <w:color w:val="333333"/>
        </w:rPr>
        <w:t xml:space="preserve">Office of Science Policy </w:t>
      </w:r>
      <w:r w:rsidR="002D4555">
        <w:rPr>
          <w:rFonts w:ascii="Arial" w:eastAsia="Times New Roman" w:hAnsi="Arial" w:cs="Arial"/>
          <w:color w:val="333333"/>
        </w:rPr>
        <w:t>(</w:t>
      </w:r>
      <w:r w:rsidR="00712C00">
        <w:rPr>
          <w:rFonts w:ascii="Arial" w:eastAsia="Times New Roman" w:hAnsi="Arial" w:cs="Arial"/>
          <w:color w:val="333333"/>
        </w:rPr>
        <w:t>OSP</w:t>
      </w:r>
      <w:r w:rsidR="002D4555">
        <w:rPr>
          <w:rFonts w:ascii="Arial" w:eastAsia="Times New Roman" w:hAnsi="Arial" w:cs="Arial"/>
          <w:color w:val="333333"/>
        </w:rPr>
        <w:t>);</w:t>
      </w:r>
      <w:r w:rsidRPr="002D4555">
        <w:rPr>
          <w:rFonts w:ascii="Arial" w:eastAsia="Times New Roman" w:hAnsi="Arial" w:cs="Arial"/>
          <w:color w:val="333333"/>
        </w:rPr>
        <w:t xml:space="preserve"> (</w:t>
      </w:r>
      <w:r w:rsidRPr="00712C00">
        <w:rPr>
          <w:rFonts w:ascii="Arial" w:eastAsia="Times New Roman" w:hAnsi="Arial" w:cs="Arial"/>
          <w:color w:val="333333"/>
        </w:rPr>
        <w:t>Food and Drug Administration (FDA)</w:t>
      </w:r>
    </w:p>
    <w:p w14:paraId="0883C764" w14:textId="77777777" w:rsidR="00336671" w:rsidRPr="00336671" w:rsidRDefault="00A7122C" w:rsidP="00336671">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rPr>
      </w:pPr>
      <w:r>
        <w:rPr>
          <w:rFonts w:ascii="Arial" w:eastAsia="Times New Roman" w:hAnsi="Arial" w:cs="Arial"/>
          <w:color w:val="333333"/>
        </w:rPr>
        <w:t>UTHSCSA</w:t>
      </w:r>
      <w:r w:rsidR="00336671" w:rsidRPr="00336671">
        <w:rPr>
          <w:rFonts w:ascii="Arial" w:eastAsia="Times New Roman" w:hAnsi="Arial" w:cs="Arial"/>
          <w:color w:val="333333"/>
        </w:rPr>
        <w:t xml:space="preserve"> Institutional Biological Safety Committee (IBC)</w:t>
      </w:r>
    </w:p>
    <w:p w14:paraId="4284FBA1" w14:textId="77777777" w:rsidR="00336671" w:rsidRPr="00336671" w:rsidRDefault="00A7122C" w:rsidP="00336671">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rPr>
      </w:pPr>
      <w:r>
        <w:rPr>
          <w:rFonts w:ascii="Arial" w:eastAsia="Times New Roman" w:hAnsi="Arial" w:cs="Arial"/>
          <w:color w:val="333333"/>
        </w:rPr>
        <w:t>UTHSCSA Institutional Review Board (</w:t>
      </w:r>
      <w:r w:rsidR="00336671" w:rsidRPr="00336671">
        <w:rPr>
          <w:rFonts w:ascii="Arial" w:eastAsia="Times New Roman" w:hAnsi="Arial" w:cs="Arial"/>
          <w:color w:val="333333"/>
        </w:rPr>
        <w:t>IRB)</w:t>
      </w:r>
      <w:bookmarkStart w:id="1" w:name="_ftnref1"/>
      <w:bookmarkEnd w:id="1"/>
    </w:p>
    <w:p w14:paraId="02B62117" w14:textId="7ECE7C96" w:rsidR="00336671" w:rsidRPr="00336671" w:rsidRDefault="00336671" w:rsidP="00336671">
      <w:pPr>
        <w:shd w:val="clear" w:color="auto" w:fill="FFFFFF"/>
        <w:spacing w:before="100" w:beforeAutospacing="1" w:after="100" w:afterAutospacing="1" w:line="240" w:lineRule="auto"/>
        <w:rPr>
          <w:rFonts w:ascii="Arial" w:eastAsia="Times New Roman" w:hAnsi="Arial" w:cs="Arial"/>
          <w:color w:val="333333"/>
          <w:sz w:val="24"/>
          <w:szCs w:val="24"/>
        </w:rPr>
      </w:pPr>
      <w:r w:rsidRPr="00336671">
        <w:rPr>
          <w:rFonts w:ascii="Arial" w:eastAsia="Times New Roman" w:hAnsi="Arial" w:cs="Arial"/>
          <w:color w:val="333333"/>
        </w:rPr>
        <w:t xml:space="preserve">No subjects may be enrolled in gene transfer protocols until the NIH </w:t>
      </w:r>
      <w:r w:rsidR="008E27A6">
        <w:rPr>
          <w:rFonts w:ascii="Arial" w:eastAsia="Times New Roman" w:hAnsi="Arial" w:cs="Arial"/>
          <w:color w:val="333333"/>
        </w:rPr>
        <w:t xml:space="preserve">OSP </w:t>
      </w:r>
      <w:r w:rsidR="00443515">
        <w:rPr>
          <w:rFonts w:ascii="Arial" w:eastAsia="Times New Roman" w:hAnsi="Arial" w:cs="Arial"/>
          <w:color w:val="333333"/>
        </w:rPr>
        <w:t>r</w:t>
      </w:r>
      <w:r w:rsidRPr="00336671">
        <w:rPr>
          <w:rFonts w:ascii="Arial" w:eastAsia="Times New Roman" w:hAnsi="Arial" w:cs="Arial"/>
          <w:color w:val="333333"/>
        </w:rPr>
        <w:t>eview proces</w:t>
      </w:r>
      <w:r w:rsidR="00A7122C">
        <w:rPr>
          <w:rFonts w:ascii="Arial" w:eastAsia="Times New Roman" w:hAnsi="Arial" w:cs="Arial"/>
          <w:color w:val="333333"/>
        </w:rPr>
        <w:t>s has been completed, IBC and</w:t>
      </w:r>
      <w:r w:rsidRPr="00336671">
        <w:rPr>
          <w:rFonts w:ascii="Arial" w:eastAsia="Times New Roman" w:hAnsi="Arial" w:cs="Arial"/>
          <w:color w:val="333333"/>
        </w:rPr>
        <w:t xml:space="preserve"> IRB approval have been obtained, and any other applicable regulatory authorization(s) have been secured. </w:t>
      </w:r>
    </w:p>
    <w:p w14:paraId="20201B6A" w14:textId="77777777" w:rsidR="00336671" w:rsidRPr="00336671" w:rsidRDefault="00336671" w:rsidP="00336671">
      <w:pPr>
        <w:shd w:val="clear" w:color="auto" w:fill="FFFFFF"/>
        <w:spacing w:before="100" w:beforeAutospacing="1" w:after="100" w:afterAutospacing="1" w:line="240" w:lineRule="auto"/>
        <w:rPr>
          <w:rFonts w:ascii="Arial" w:eastAsia="Times New Roman" w:hAnsi="Arial" w:cs="Arial"/>
          <w:color w:val="333333"/>
          <w:sz w:val="24"/>
          <w:szCs w:val="24"/>
        </w:rPr>
      </w:pPr>
      <w:r w:rsidRPr="00336671">
        <w:rPr>
          <w:rFonts w:ascii="Arial" w:eastAsia="Times New Roman" w:hAnsi="Arial" w:cs="Arial"/>
          <w:b/>
          <w:bCs/>
          <w:color w:val="333333"/>
          <w:sz w:val="24"/>
          <w:szCs w:val="24"/>
        </w:rPr>
        <w:t>Federal Regulatory Oversight Requirements</w:t>
      </w:r>
    </w:p>
    <w:p w14:paraId="0AC883DC" w14:textId="77777777" w:rsidR="00336671" w:rsidRPr="00336671" w:rsidRDefault="00336671" w:rsidP="00336671">
      <w:pPr>
        <w:shd w:val="clear" w:color="auto" w:fill="FFFFFF"/>
        <w:spacing w:before="100" w:beforeAutospacing="1" w:after="100" w:afterAutospacing="1" w:line="240" w:lineRule="auto"/>
        <w:outlineLvl w:val="3"/>
        <w:rPr>
          <w:rFonts w:ascii="Arial" w:eastAsia="Times New Roman" w:hAnsi="Arial" w:cs="Arial"/>
          <w:color w:val="333333"/>
          <w:sz w:val="21"/>
          <w:szCs w:val="21"/>
        </w:rPr>
      </w:pPr>
      <w:r w:rsidRPr="00336671">
        <w:rPr>
          <w:rFonts w:ascii="Arial" w:eastAsia="Times New Roman" w:hAnsi="Arial" w:cs="Arial"/>
          <w:color w:val="333333"/>
        </w:rPr>
        <w:t>NIH Review</w:t>
      </w:r>
    </w:p>
    <w:p w14:paraId="49774AF0" w14:textId="7D73A355" w:rsidR="00336671" w:rsidRPr="00336671" w:rsidRDefault="00336671" w:rsidP="00336671">
      <w:pPr>
        <w:shd w:val="clear" w:color="auto" w:fill="FFFFFF"/>
        <w:spacing w:before="100" w:beforeAutospacing="1" w:after="100" w:afterAutospacing="1" w:line="240" w:lineRule="auto"/>
        <w:outlineLvl w:val="3"/>
        <w:rPr>
          <w:rFonts w:ascii="Arial" w:eastAsia="Times New Roman" w:hAnsi="Arial" w:cs="Arial"/>
          <w:color w:val="333333"/>
          <w:sz w:val="21"/>
          <w:szCs w:val="21"/>
        </w:rPr>
      </w:pPr>
      <w:r w:rsidRPr="00336671">
        <w:rPr>
          <w:rFonts w:ascii="Arial" w:eastAsia="Times New Roman" w:hAnsi="Arial" w:cs="Arial"/>
          <w:color w:val="333333"/>
        </w:rPr>
        <w:t xml:space="preserve">For investigator-initiated studies, the Principal Investigator (PI) is responsible for submitting the required documents (see Appendix M-I-A of the NIH guidelines) to the NIH </w:t>
      </w:r>
      <w:r w:rsidR="002D4555">
        <w:rPr>
          <w:rFonts w:ascii="Arial" w:eastAsia="Times New Roman" w:hAnsi="Arial" w:cs="Arial"/>
          <w:color w:val="333333"/>
        </w:rPr>
        <w:t>OSP</w:t>
      </w:r>
      <w:r w:rsidRPr="00336671">
        <w:rPr>
          <w:rFonts w:ascii="Arial" w:eastAsia="Times New Roman" w:hAnsi="Arial" w:cs="Arial"/>
          <w:color w:val="333333"/>
        </w:rPr>
        <w:t xml:space="preserve">. For sponsor-initiated studies, the sponsor must complete the submission process and provide the </w:t>
      </w:r>
      <w:r w:rsidR="00A7122C">
        <w:rPr>
          <w:rFonts w:ascii="Arial" w:eastAsia="Times New Roman" w:hAnsi="Arial" w:cs="Arial"/>
          <w:color w:val="333333"/>
        </w:rPr>
        <w:t>local</w:t>
      </w:r>
      <w:r w:rsidRPr="00336671">
        <w:rPr>
          <w:rFonts w:ascii="Arial" w:eastAsia="Times New Roman" w:hAnsi="Arial" w:cs="Arial"/>
          <w:color w:val="333333"/>
        </w:rPr>
        <w:t xml:space="preserve"> investigator with all information required for IBC and IRB review. In multi-center studies, the NIH </w:t>
      </w:r>
      <w:r w:rsidR="002D4555">
        <w:rPr>
          <w:rFonts w:ascii="Arial" w:eastAsia="Times New Roman" w:hAnsi="Arial" w:cs="Arial"/>
          <w:color w:val="333333"/>
        </w:rPr>
        <w:t>OSP</w:t>
      </w:r>
      <w:r w:rsidR="002D4555" w:rsidRPr="00336671">
        <w:rPr>
          <w:rFonts w:ascii="Arial" w:eastAsia="Times New Roman" w:hAnsi="Arial" w:cs="Arial"/>
          <w:color w:val="333333"/>
        </w:rPr>
        <w:t xml:space="preserve"> </w:t>
      </w:r>
      <w:r w:rsidRPr="00336671">
        <w:rPr>
          <w:rFonts w:ascii="Arial" w:eastAsia="Times New Roman" w:hAnsi="Arial" w:cs="Arial"/>
          <w:color w:val="333333"/>
        </w:rPr>
        <w:t>review process is the responsibility of the PI for the entire study.</w:t>
      </w:r>
    </w:p>
    <w:p w14:paraId="0082C5FD" w14:textId="41480709" w:rsidR="00336671" w:rsidRPr="00336671" w:rsidRDefault="00336671" w:rsidP="00336671">
      <w:pPr>
        <w:shd w:val="clear" w:color="auto" w:fill="FFFFFF"/>
        <w:spacing w:before="100" w:beforeAutospacing="1" w:after="100" w:afterAutospacing="1" w:line="240" w:lineRule="auto"/>
        <w:rPr>
          <w:rFonts w:ascii="Arial" w:eastAsia="Times New Roman" w:hAnsi="Arial" w:cs="Arial"/>
          <w:color w:val="333333"/>
          <w:sz w:val="24"/>
          <w:szCs w:val="24"/>
        </w:rPr>
      </w:pPr>
      <w:r w:rsidRPr="00336671">
        <w:rPr>
          <w:rFonts w:ascii="Arial" w:eastAsia="Times New Roman" w:hAnsi="Arial" w:cs="Arial"/>
          <w:color w:val="333333"/>
        </w:rPr>
        <w:t xml:space="preserve">After the documents are submitted, the NIH </w:t>
      </w:r>
      <w:r w:rsidR="002D4555">
        <w:rPr>
          <w:rFonts w:ascii="Arial" w:eastAsia="Times New Roman" w:hAnsi="Arial" w:cs="Arial"/>
          <w:color w:val="333333"/>
        </w:rPr>
        <w:t>OSP</w:t>
      </w:r>
      <w:r w:rsidR="002D4555" w:rsidRPr="00336671">
        <w:rPr>
          <w:rFonts w:ascii="Arial" w:eastAsia="Times New Roman" w:hAnsi="Arial" w:cs="Arial"/>
          <w:color w:val="333333"/>
        </w:rPr>
        <w:t xml:space="preserve"> </w:t>
      </w:r>
      <w:r w:rsidRPr="00336671">
        <w:rPr>
          <w:rFonts w:ascii="Arial" w:eastAsia="Times New Roman" w:hAnsi="Arial" w:cs="Arial"/>
          <w:color w:val="333333"/>
        </w:rPr>
        <w:t>will then provide a summary and copy of the submission to members of the Recombinant DNA Advisory Committee (RAC). As part of its initial review, RAC members assess whether the proposed study warrants public review and discussion at the RAC’s quarterly meetings open to the public.  Investigators or sponsors will be</w:t>
      </w:r>
      <w:r w:rsidR="008E27A6">
        <w:rPr>
          <w:rFonts w:ascii="Arial" w:eastAsia="Times New Roman" w:hAnsi="Arial" w:cs="Arial"/>
          <w:color w:val="333333"/>
        </w:rPr>
        <w:t xml:space="preserve"> </w:t>
      </w:r>
      <w:r w:rsidRPr="00336671">
        <w:rPr>
          <w:rFonts w:ascii="Arial" w:eastAsia="Times New Roman" w:hAnsi="Arial" w:cs="Arial"/>
          <w:color w:val="333333"/>
        </w:rPr>
        <w:t xml:space="preserve">notified within 15 days of submission to </w:t>
      </w:r>
      <w:r w:rsidR="002D4555">
        <w:rPr>
          <w:rFonts w:ascii="Arial" w:eastAsia="Times New Roman" w:hAnsi="Arial" w:cs="Arial"/>
          <w:color w:val="333333"/>
        </w:rPr>
        <w:t>OSP</w:t>
      </w:r>
      <w:r w:rsidRPr="00336671">
        <w:rPr>
          <w:rFonts w:ascii="Arial" w:eastAsia="Times New Roman" w:hAnsi="Arial" w:cs="Arial"/>
          <w:color w:val="333333"/>
        </w:rPr>
        <w:t xml:space="preserve"> whether their study has been selected for public RAC review. After the RAC has completed its review process (including a public discussion, if necessary) a letter summarizing its comments and recommendations will be sent to the sponsor or PI, the FDA, and appropriate DHHS offices.  The RAC does not issue a formal approval for proposed studies; rather, its comments and recommendations are used to inform other review processes at the federal and local levels.</w:t>
      </w:r>
    </w:p>
    <w:p w14:paraId="33F2247F" w14:textId="77777777" w:rsidR="00336671" w:rsidRPr="00336671" w:rsidRDefault="00336671" w:rsidP="00336671">
      <w:pPr>
        <w:shd w:val="clear" w:color="auto" w:fill="FFFFFF"/>
        <w:spacing w:before="100" w:beforeAutospacing="1" w:after="100" w:afterAutospacing="1" w:line="240" w:lineRule="auto"/>
        <w:outlineLvl w:val="3"/>
        <w:rPr>
          <w:rFonts w:ascii="Arial" w:eastAsia="Times New Roman" w:hAnsi="Arial" w:cs="Arial"/>
          <w:color w:val="333333"/>
          <w:sz w:val="21"/>
          <w:szCs w:val="21"/>
        </w:rPr>
      </w:pPr>
      <w:r w:rsidRPr="00336671">
        <w:rPr>
          <w:rFonts w:ascii="Arial" w:eastAsia="Times New Roman" w:hAnsi="Arial" w:cs="Arial"/>
          <w:color w:val="333333"/>
        </w:rPr>
        <w:t>FDA Requirements</w:t>
      </w:r>
    </w:p>
    <w:p w14:paraId="6B6EEEB5" w14:textId="77777777" w:rsidR="00336671" w:rsidRPr="00336671" w:rsidRDefault="00336671" w:rsidP="00336671">
      <w:pPr>
        <w:shd w:val="clear" w:color="auto" w:fill="FFFFFF"/>
        <w:spacing w:before="100" w:beforeAutospacing="1" w:after="100" w:afterAutospacing="1" w:line="240" w:lineRule="auto"/>
        <w:outlineLvl w:val="3"/>
        <w:rPr>
          <w:rFonts w:ascii="Arial" w:eastAsia="Times New Roman" w:hAnsi="Arial" w:cs="Arial"/>
          <w:color w:val="333333"/>
          <w:sz w:val="21"/>
          <w:szCs w:val="21"/>
        </w:rPr>
      </w:pPr>
      <w:r w:rsidRPr="00336671">
        <w:rPr>
          <w:rFonts w:ascii="Arial" w:eastAsia="Times New Roman" w:hAnsi="Arial" w:cs="Arial"/>
          <w:color w:val="333333"/>
        </w:rPr>
        <w:t>The FDA is responsible for the review and approval of gene therapy products as Investigational New Drugs (INDs). The study sponsor or PI for investigator-initiated studies will need to submit an IND application to the FDA. The IND numb</w:t>
      </w:r>
      <w:r w:rsidR="00A7122C">
        <w:rPr>
          <w:rFonts w:ascii="Arial" w:eastAsia="Times New Roman" w:hAnsi="Arial" w:cs="Arial"/>
          <w:color w:val="333333"/>
        </w:rPr>
        <w:t xml:space="preserve">er will be required for final </w:t>
      </w:r>
      <w:r w:rsidRPr="00336671">
        <w:rPr>
          <w:rFonts w:ascii="Arial" w:eastAsia="Times New Roman" w:hAnsi="Arial" w:cs="Arial"/>
          <w:color w:val="333333"/>
        </w:rPr>
        <w:t>IRB approval. </w:t>
      </w:r>
      <w:r w:rsidR="00A7122C">
        <w:rPr>
          <w:rFonts w:ascii="Arial" w:eastAsia="Times New Roman" w:hAnsi="Arial" w:cs="Arial"/>
          <w:color w:val="333333"/>
        </w:rPr>
        <w:t xml:space="preserve">See </w:t>
      </w:r>
      <w:hyperlink r:id="rId9" w:tgtFrame="_blank" w:tooltip="FDA" w:history="1">
        <w:r w:rsidRPr="00336671">
          <w:rPr>
            <w:rFonts w:ascii="Arial" w:eastAsia="Times New Roman" w:hAnsi="Arial" w:cs="Arial"/>
            <w:color w:val="333366"/>
            <w:u w:val="single"/>
          </w:rPr>
          <w:t>FDA guidelines</w:t>
        </w:r>
      </w:hyperlink>
      <w:r w:rsidRPr="00336671">
        <w:rPr>
          <w:rFonts w:ascii="Arial" w:eastAsia="Times New Roman" w:hAnsi="Arial" w:cs="Arial"/>
          <w:color w:val="333333"/>
        </w:rPr>
        <w:t xml:space="preserve"> for </w:t>
      </w:r>
      <w:r w:rsidR="00CB326C">
        <w:rPr>
          <w:rFonts w:ascii="Arial" w:eastAsia="Times New Roman" w:hAnsi="Arial" w:cs="Arial"/>
          <w:color w:val="333333"/>
        </w:rPr>
        <w:t xml:space="preserve">additional information on </w:t>
      </w:r>
      <w:r w:rsidRPr="00336671">
        <w:rPr>
          <w:rFonts w:ascii="Arial" w:eastAsia="Times New Roman" w:hAnsi="Arial" w:cs="Arial"/>
          <w:color w:val="333333"/>
        </w:rPr>
        <w:t>INDs and gene therapy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0"/>
        <w:gridCol w:w="3996"/>
        <w:gridCol w:w="3994"/>
      </w:tblGrid>
      <w:tr w:rsidR="00464D17" w:rsidRPr="00781611" w14:paraId="03DCD0F9" w14:textId="77777777" w:rsidTr="0029305B">
        <w:trPr>
          <w:trHeight w:val="431"/>
        </w:trPr>
        <w:tc>
          <w:tcPr>
            <w:tcW w:w="727"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9C8818A" w14:textId="77777777" w:rsidR="00464D17" w:rsidRPr="00781611" w:rsidRDefault="00464D17" w:rsidP="0029305B">
            <w:pPr>
              <w:rPr>
                <w:rFonts w:ascii="Arial" w:hAnsi="Arial" w:cs="Arial"/>
                <w:b/>
                <w:sz w:val="20"/>
                <w:szCs w:val="20"/>
              </w:rPr>
            </w:pPr>
            <w:r>
              <w:rPr>
                <w:rFonts w:ascii="Arial" w:hAnsi="Arial" w:cs="Arial"/>
                <w:b/>
                <w:sz w:val="20"/>
                <w:szCs w:val="20"/>
              </w:rPr>
              <w:lastRenderedPageBreak/>
              <w:t>Required Reviews and Approvals</w:t>
            </w:r>
          </w:p>
        </w:tc>
        <w:tc>
          <w:tcPr>
            <w:tcW w:w="2137" w:type="pct"/>
            <w:tcBorders>
              <w:top w:val="single" w:sz="4" w:space="0" w:color="auto"/>
              <w:left w:val="single" w:sz="4" w:space="0" w:color="auto"/>
              <w:bottom w:val="single" w:sz="4" w:space="0" w:color="auto"/>
              <w:right w:val="single" w:sz="4" w:space="0" w:color="auto"/>
            </w:tcBorders>
            <w:vAlign w:val="center"/>
          </w:tcPr>
          <w:p w14:paraId="3C1E5D08" w14:textId="77777777" w:rsidR="00464D17" w:rsidRPr="00781611" w:rsidRDefault="00464D17" w:rsidP="0029305B">
            <w:pPr>
              <w:rPr>
                <w:rFonts w:ascii="Arial" w:hAnsi="Arial" w:cs="Arial"/>
                <w:sz w:val="20"/>
                <w:szCs w:val="20"/>
              </w:rPr>
            </w:pPr>
            <w:r>
              <w:rPr>
                <w:rFonts w:ascii="Arial" w:hAnsi="Arial" w:cs="Arial"/>
                <w:sz w:val="20"/>
                <w:szCs w:val="20"/>
              </w:rPr>
              <w:t xml:space="preserve">NIH RAC # </w:t>
            </w:r>
            <w:r w:rsidRPr="00781611">
              <w:rPr>
                <w:rFonts w:ascii="Arial" w:hAnsi="Arial" w:cs="Arial"/>
                <w:sz w:val="20"/>
                <w:szCs w:val="20"/>
              </w:rPr>
              <w:fldChar w:fldCharType="begin">
                <w:ffData>
                  <w:name w:val=""/>
                  <w:enabled/>
                  <w:calcOnExit w:val="0"/>
                  <w:textInput/>
                </w:ffData>
              </w:fldChar>
            </w:r>
            <w:r w:rsidRPr="00781611">
              <w:rPr>
                <w:rFonts w:ascii="Arial" w:hAnsi="Arial" w:cs="Arial"/>
                <w:sz w:val="20"/>
                <w:szCs w:val="20"/>
              </w:rPr>
              <w:instrText xml:space="preserve"> FORMTEXT </w:instrText>
            </w:r>
            <w:r w:rsidRPr="00781611">
              <w:rPr>
                <w:rFonts w:ascii="Arial" w:hAnsi="Arial" w:cs="Arial"/>
                <w:sz w:val="20"/>
                <w:szCs w:val="20"/>
              </w:rPr>
            </w:r>
            <w:r w:rsidRPr="00781611">
              <w:rPr>
                <w:rFonts w:ascii="Arial" w:hAnsi="Arial" w:cs="Arial"/>
                <w:sz w:val="20"/>
                <w:szCs w:val="20"/>
              </w:rPr>
              <w:fldChar w:fldCharType="separate"/>
            </w:r>
            <w:r w:rsidRPr="00781611">
              <w:rPr>
                <w:rFonts w:ascii="Arial" w:hAnsi="Arial" w:cs="Arial"/>
                <w:noProof/>
                <w:sz w:val="20"/>
                <w:szCs w:val="20"/>
              </w:rPr>
              <w:t> </w:t>
            </w:r>
            <w:r w:rsidRPr="00781611">
              <w:rPr>
                <w:rFonts w:ascii="Arial" w:hAnsi="Arial" w:cs="Arial"/>
                <w:noProof/>
                <w:sz w:val="20"/>
                <w:szCs w:val="20"/>
              </w:rPr>
              <w:t> </w:t>
            </w:r>
            <w:r w:rsidRPr="00781611">
              <w:rPr>
                <w:rFonts w:ascii="Arial" w:hAnsi="Arial" w:cs="Arial"/>
                <w:noProof/>
                <w:sz w:val="20"/>
                <w:szCs w:val="20"/>
              </w:rPr>
              <w:t> </w:t>
            </w:r>
            <w:r w:rsidRPr="00781611">
              <w:rPr>
                <w:rFonts w:ascii="Arial" w:hAnsi="Arial" w:cs="Arial"/>
                <w:noProof/>
                <w:sz w:val="20"/>
                <w:szCs w:val="20"/>
              </w:rPr>
              <w:t> </w:t>
            </w:r>
            <w:r w:rsidRPr="00781611">
              <w:rPr>
                <w:rFonts w:ascii="Arial" w:hAnsi="Arial" w:cs="Arial"/>
                <w:noProof/>
                <w:sz w:val="20"/>
                <w:szCs w:val="20"/>
              </w:rPr>
              <w:t> </w:t>
            </w:r>
            <w:r w:rsidRPr="00781611">
              <w:rPr>
                <w:rFonts w:ascii="Arial" w:hAnsi="Arial" w:cs="Arial"/>
                <w:sz w:val="20"/>
                <w:szCs w:val="20"/>
              </w:rPr>
              <w:fldChar w:fldCharType="end"/>
            </w:r>
          </w:p>
        </w:tc>
        <w:tc>
          <w:tcPr>
            <w:tcW w:w="2136" w:type="pct"/>
            <w:tcBorders>
              <w:top w:val="single" w:sz="4" w:space="0" w:color="auto"/>
              <w:left w:val="single" w:sz="4" w:space="0" w:color="auto"/>
              <w:bottom w:val="single" w:sz="4" w:space="0" w:color="auto"/>
              <w:right w:val="single" w:sz="4" w:space="0" w:color="auto"/>
            </w:tcBorders>
            <w:vAlign w:val="center"/>
          </w:tcPr>
          <w:p w14:paraId="73E3C3D6" w14:textId="77777777" w:rsidR="00464D17" w:rsidRPr="00781611" w:rsidRDefault="00464D17" w:rsidP="0029305B">
            <w:pPr>
              <w:rPr>
                <w:rFonts w:ascii="Arial" w:hAnsi="Arial" w:cs="Arial"/>
                <w:sz w:val="20"/>
                <w:szCs w:val="20"/>
              </w:rPr>
            </w:pPr>
            <w:r>
              <w:rPr>
                <w:rFonts w:ascii="Arial" w:hAnsi="Arial" w:cs="Arial"/>
                <w:sz w:val="20"/>
                <w:szCs w:val="20"/>
              </w:rPr>
              <w:t xml:space="preserve">Approval Date </w:t>
            </w:r>
            <w:r w:rsidRPr="00781611">
              <w:rPr>
                <w:rFonts w:ascii="Arial" w:hAnsi="Arial" w:cs="Arial"/>
                <w:sz w:val="20"/>
                <w:szCs w:val="20"/>
              </w:rPr>
              <w:fldChar w:fldCharType="begin">
                <w:ffData>
                  <w:name w:val=""/>
                  <w:enabled/>
                  <w:calcOnExit w:val="0"/>
                  <w:textInput/>
                </w:ffData>
              </w:fldChar>
            </w:r>
            <w:r w:rsidRPr="00781611">
              <w:rPr>
                <w:rFonts w:ascii="Arial" w:hAnsi="Arial" w:cs="Arial"/>
                <w:sz w:val="20"/>
                <w:szCs w:val="20"/>
              </w:rPr>
              <w:instrText xml:space="preserve"> FORMTEXT </w:instrText>
            </w:r>
            <w:r w:rsidRPr="00781611">
              <w:rPr>
                <w:rFonts w:ascii="Arial" w:hAnsi="Arial" w:cs="Arial"/>
                <w:sz w:val="20"/>
                <w:szCs w:val="20"/>
              </w:rPr>
            </w:r>
            <w:r w:rsidRPr="00781611">
              <w:rPr>
                <w:rFonts w:ascii="Arial" w:hAnsi="Arial" w:cs="Arial"/>
                <w:sz w:val="20"/>
                <w:szCs w:val="20"/>
              </w:rPr>
              <w:fldChar w:fldCharType="separate"/>
            </w:r>
            <w:r w:rsidRPr="00781611">
              <w:rPr>
                <w:rFonts w:ascii="Arial" w:hAnsi="Arial" w:cs="Arial"/>
                <w:noProof/>
                <w:sz w:val="20"/>
                <w:szCs w:val="20"/>
              </w:rPr>
              <w:t> </w:t>
            </w:r>
            <w:r w:rsidRPr="00781611">
              <w:rPr>
                <w:rFonts w:ascii="Arial" w:hAnsi="Arial" w:cs="Arial"/>
                <w:noProof/>
                <w:sz w:val="20"/>
                <w:szCs w:val="20"/>
              </w:rPr>
              <w:t> </w:t>
            </w:r>
            <w:r w:rsidRPr="00781611">
              <w:rPr>
                <w:rFonts w:ascii="Arial" w:hAnsi="Arial" w:cs="Arial"/>
                <w:noProof/>
                <w:sz w:val="20"/>
                <w:szCs w:val="20"/>
              </w:rPr>
              <w:t> </w:t>
            </w:r>
            <w:r w:rsidRPr="00781611">
              <w:rPr>
                <w:rFonts w:ascii="Arial" w:hAnsi="Arial" w:cs="Arial"/>
                <w:noProof/>
                <w:sz w:val="20"/>
                <w:szCs w:val="20"/>
              </w:rPr>
              <w:t> </w:t>
            </w:r>
            <w:r w:rsidRPr="00781611">
              <w:rPr>
                <w:rFonts w:ascii="Arial" w:hAnsi="Arial" w:cs="Arial"/>
                <w:noProof/>
                <w:sz w:val="20"/>
                <w:szCs w:val="20"/>
              </w:rPr>
              <w:t> </w:t>
            </w:r>
            <w:r w:rsidRPr="00781611">
              <w:rPr>
                <w:rFonts w:ascii="Arial" w:hAnsi="Arial" w:cs="Arial"/>
                <w:sz w:val="20"/>
                <w:szCs w:val="20"/>
              </w:rPr>
              <w:fldChar w:fldCharType="end"/>
            </w:r>
          </w:p>
        </w:tc>
      </w:tr>
      <w:tr w:rsidR="00464D17" w:rsidRPr="00781611" w14:paraId="2AE6F465" w14:textId="77777777" w:rsidTr="0029305B">
        <w:trPr>
          <w:trHeight w:val="395"/>
        </w:trPr>
        <w:tc>
          <w:tcPr>
            <w:tcW w:w="727" w:type="pct"/>
            <w:vMerge/>
            <w:tcBorders>
              <w:left w:val="single" w:sz="4" w:space="0" w:color="auto"/>
              <w:right w:val="single" w:sz="4" w:space="0" w:color="auto"/>
            </w:tcBorders>
            <w:shd w:val="clear" w:color="auto" w:fill="D9D9D9" w:themeFill="background1" w:themeFillShade="D9"/>
            <w:vAlign w:val="center"/>
          </w:tcPr>
          <w:p w14:paraId="4949870B" w14:textId="77777777" w:rsidR="00464D17" w:rsidRPr="00781611" w:rsidRDefault="00464D17" w:rsidP="0029305B">
            <w:pPr>
              <w:rPr>
                <w:rFonts w:ascii="Arial" w:hAnsi="Arial" w:cs="Arial"/>
                <w:b/>
                <w:sz w:val="20"/>
                <w:szCs w:val="20"/>
              </w:rPr>
            </w:pPr>
          </w:p>
        </w:tc>
        <w:tc>
          <w:tcPr>
            <w:tcW w:w="2137" w:type="pct"/>
            <w:tcBorders>
              <w:top w:val="single" w:sz="4" w:space="0" w:color="auto"/>
              <w:left w:val="single" w:sz="4" w:space="0" w:color="auto"/>
              <w:bottom w:val="single" w:sz="4" w:space="0" w:color="auto"/>
              <w:right w:val="single" w:sz="4" w:space="0" w:color="auto"/>
            </w:tcBorders>
            <w:vAlign w:val="center"/>
          </w:tcPr>
          <w:p w14:paraId="24CE9FBE" w14:textId="77777777" w:rsidR="00464D17" w:rsidRPr="00781611" w:rsidRDefault="00464D17" w:rsidP="0029305B">
            <w:pPr>
              <w:rPr>
                <w:rFonts w:ascii="Arial" w:hAnsi="Arial" w:cs="Arial"/>
                <w:sz w:val="20"/>
                <w:szCs w:val="20"/>
              </w:rPr>
            </w:pPr>
            <w:r>
              <w:rPr>
                <w:rFonts w:ascii="Arial" w:hAnsi="Arial" w:cs="Arial"/>
                <w:sz w:val="20"/>
                <w:szCs w:val="20"/>
              </w:rPr>
              <w:t xml:space="preserve">FDA IND # </w:t>
            </w:r>
            <w:r w:rsidRPr="00781611">
              <w:rPr>
                <w:rFonts w:ascii="Arial" w:hAnsi="Arial" w:cs="Arial"/>
                <w:sz w:val="20"/>
                <w:szCs w:val="20"/>
              </w:rPr>
              <w:fldChar w:fldCharType="begin">
                <w:ffData>
                  <w:name w:val=""/>
                  <w:enabled/>
                  <w:calcOnExit w:val="0"/>
                  <w:textInput/>
                </w:ffData>
              </w:fldChar>
            </w:r>
            <w:r w:rsidRPr="00781611">
              <w:rPr>
                <w:rFonts w:ascii="Arial" w:hAnsi="Arial" w:cs="Arial"/>
                <w:sz w:val="20"/>
                <w:szCs w:val="20"/>
              </w:rPr>
              <w:instrText xml:space="preserve"> FORMTEXT </w:instrText>
            </w:r>
            <w:r w:rsidRPr="00781611">
              <w:rPr>
                <w:rFonts w:ascii="Arial" w:hAnsi="Arial" w:cs="Arial"/>
                <w:sz w:val="20"/>
                <w:szCs w:val="20"/>
              </w:rPr>
            </w:r>
            <w:r w:rsidRPr="00781611">
              <w:rPr>
                <w:rFonts w:ascii="Arial" w:hAnsi="Arial" w:cs="Arial"/>
                <w:sz w:val="20"/>
                <w:szCs w:val="20"/>
              </w:rPr>
              <w:fldChar w:fldCharType="separate"/>
            </w:r>
            <w:r w:rsidRPr="00781611">
              <w:rPr>
                <w:rFonts w:ascii="Arial" w:hAnsi="Arial" w:cs="Arial"/>
                <w:noProof/>
                <w:sz w:val="20"/>
                <w:szCs w:val="20"/>
              </w:rPr>
              <w:t> </w:t>
            </w:r>
            <w:r w:rsidRPr="00781611">
              <w:rPr>
                <w:rFonts w:ascii="Arial" w:hAnsi="Arial" w:cs="Arial"/>
                <w:noProof/>
                <w:sz w:val="20"/>
                <w:szCs w:val="20"/>
              </w:rPr>
              <w:t> </w:t>
            </w:r>
            <w:r w:rsidRPr="00781611">
              <w:rPr>
                <w:rFonts w:ascii="Arial" w:hAnsi="Arial" w:cs="Arial"/>
                <w:noProof/>
                <w:sz w:val="20"/>
                <w:szCs w:val="20"/>
              </w:rPr>
              <w:t> </w:t>
            </w:r>
            <w:r w:rsidRPr="00781611">
              <w:rPr>
                <w:rFonts w:ascii="Arial" w:hAnsi="Arial" w:cs="Arial"/>
                <w:noProof/>
                <w:sz w:val="20"/>
                <w:szCs w:val="20"/>
              </w:rPr>
              <w:t> </w:t>
            </w:r>
            <w:r w:rsidRPr="00781611">
              <w:rPr>
                <w:rFonts w:ascii="Arial" w:hAnsi="Arial" w:cs="Arial"/>
                <w:noProof/>
                <w:sz w:val="20"/>
                <w:szCs w:val="20"/>
              </w:rPr>
              <w:t> </w:t>
            </w:r>
            <w:r w:rsidRPr="00781611">
              <w:rPr>
                <w:rFonts w:ascii="Arial" w:hAnsi="Arial" w:cs="Arial"/>
                <w:sz w:val="20"/>
                <w:szCs w:val="20"/>
              </w:rPr>
              <w:fldChar w:fldCharType="end"/>
            </w:r>
          </w:p>
        </w:tc>
        <w:tc>
          <w:tcPr>
            <w:tcW w:w="2136" w:type="pct"/>
            <w:tcBorders>
              <w:top w:val="single" w:sz="4" w:space="0" w:color="auto"/>
              <w:left w:val="single" w:sz="4" w:space="0" w:color="auto"/>
              <w:bottom w:val="single" w:sz="4" w:space="0" w:color="auto"/>
              <w:right w:val="single" w:sz="4" w:space="0" w:color="auto"/>
            </w:tcBorders>
            <w:vAlign w:val="center"/>
          </w:tcPr>
          <w:p w14:paraId="25D30156" w14:textId="77777777" w:rsidR="00464D17" w:rsidRPr="00781611" w:rsidRDefault="00464D17" w:rsidP="0029305B">
            <w:pPr>
              <w:rPr>
                <w:rFonts w:ascii="Arial" w:hAnsi="Arial" w:cs="Arial"/>
                <w:sz w:val="20"/>
                <w:szCs w:val="20"/>
              </w:rPr>
            </w:pPr>
            <w:r>
              <w:rPr>
                <w:rFonts w:ascii="Arial" w:hAnsi="Arial" w:cs="Arial"/>
                <w:sz w:val="20"/>
                <w:szCs w:val="20"/>
              </w:rPr>
              <w:t xml:space="preserve">Approval Date </w:t>
            </w:r>
            <w:r w:rsidRPr="00781611">
              <w:rPr>
                <w:rFonts w:ascii="Arial" w:hAnsi="Arial" w:cs="Arial"/>
                <w:sz w:val="20"/>
                <w:szCs w:val="20"/>
              </w:rPr>
              <w:fldChar w:fldCharType="begin">
                <w:ffData>
                  <w:name w:val=""/>
                  <w:enabled/>
                  <w:calcOnExit w:val="0"/>
                  <w:textInput/>
                </w:ffData>
              </w:fldChar>
            </w:r>
            <w:r w:rsidRPr="00781611">
              <w:rPr>
                <w:rFonts w:ascii="Arial" w:hAnsi="Arial" w:cs="Arial"/>
                <w:sz w:val="20"/>
                <w:szCs w:val="20"/>
              </w:rPr>
              <w:instrText xml:space="preserve"> FORMTEXT </w:instrText>
            </w:r>
            <w:r w:rsidRPr="00781611">
              <w:rPr>
                <w:rFonts w:ascii="Arial" w:hAnsi="Arial" w:cs="Arial"/>
                <w:sz w:val="20"/>
                <w:szCs w:val="20"/>
              </w:rPr>
            </w:r>
            <w:r w:rsidRPr="00781611">
              <w:rPr>
                <w:rFonts w:ascii="Arial" w:hAnsi="Arial" w:cs="Arial"/>
                <w:sz w:val="20"/>
                <w:szCs w:val="20"/>
              </w:rPr>
              <w:fldChar w:fldCharType="separate"/>
            </w:r>
            <w:r w:rsidRPr="00781611">
              <w:rPr>
                <w:rFonts w:ascii="Arial" w:hAnsi="Arial" w:cs="Arial"/>
                <w:noProof/>
                <w:sz w:val="20"/>
                <w:szCs w:val="20"/>
              </w:rPr>
              <w:t> </w:t>
            </w:r>
            <w:r w:rsidRPr="00781611">
              <w:rPr>
                <w:rFonts w:ascii="Arial" w:hAnsi="Arial" w:cs="Arial"/>
                <w:noProof/>
                <w:sz w:val="20"/>
                <w:szCs w:val="20"/>
              </w:rPr>
              <w:t> </w:t>
            </w:r>
            <w:r w:rsidRPr="00781611">
              <w:rPr>
                <w:rFonts w:ascii="Arial" w:hAnsi="Arial" w:cs="Arial"/>
                <w:noProof/>
                <w:sz w:val="20"/>
                <w:szCs w:val="20"/>
              </w:rPr>
              <w:t> </w:t>
            </w:r>
            <w:r w:rsidRPr="00781611">
              <w:rPr>
                <w:rFonts w:ascii="Arial" w:hAnsi="Arial" w:cs="Arial"/>
                <w:noProof/>
                <w:sz w:val="20"/>
                <w:szCs w:val="20"/>
              </w:rPr>
              <w:t> </w:t>
            </w:r>
            <w:r w:rsidRPr="00781611">
              <w:rPr>
                <w:rFonts w:ascii="Arial" w:hAnsi="Arial" w:cs="Arial"/>
                <w:noProof/>
                <w:sz w:val="20"/>
                <w:szCs w:val="20"/>
              </w:rPr>
              <w:t> </w:t>
            </w:r>
            <w:r w:rsidRPr="00781611">
              <w:rPr>
                <w:rFonts w:ascii="Arial" w:hAnsi="Arial" w:cs="Arial"/>
                <w:sz w:val="20"/>
                <w:szCs w:val="20"/>
              </w:rPr>
              <w:fldChar w:fldCharType="end"/>
            </w:r>
          </w:p>
        </w:tc>
      </w:tr>
    </w:tbl>
    <w:p w14:paraId="793A8A59" w14:textId="77777777" w:rsidR="0029305B" w:rsidRDefault="0029305B">
      <w:pPr>
        <w:rPr>
          <w:rFonts w:ascii="Arial" w:hAnsi="Arial" w:cs="Arial"/>
          <w:b/>
          <w:i/>
        </w:rPr>
      </w:pPr>
    </w:p>
    <w:tbl>
      <w:tblPr>
        <w:tblW w:w="42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
        <w:gridCol w:w="6407"/>
      </w:tblGrid>
      <w:tr w:rsidR="003C3741" w:rsidRPr="00781611" w14:paraId="28E6B68C" w14:textId="77777777" w:rsidTr="001536B1">
        <w:trPr>
          <w:trHeight w:val="431"/>
        </w:trPr>
        <w:tc>
          <w:tcPr>
            <w:tcW w:w="998" w:type="pct"/>
            <w:tcBorders>
              <w:top w:val="single" w:sz="4" w:space="0" w:color="auto"/>
              <w:left w:val="single" w:sz="4" w:space="0" w:color="auto"/>
              <w:right w:val="single" w:sz="4" w:space="0" w:color="auto"/>
            </w:tcBorders>
            <w:shd w:val="clear" w:color="auto" w:fill="D9D9D9" w:themeFill="background1" w:themeFillShade="D9"/>
            <w:vAlign w:val="center"/>
          </w:tcPr>
          <w:p w14:paraId="55DA795C" w14:textId="77777777" w:rsidR="003C3741" w:rsidRPr="00781611" w:rsidRDefault="003C3741" w:rsidP="00352F27">
            <w:pPr>
              <w:rPr>
                <w:rFonts w:ascii="Arial" w:hAnsi="Arial" w:cs="Arial"/>
                <w:b/>
                <w:sz w:val="20"/>
                <w:szCs w:val="20"/>
              </w:rPr>
            </w:pPr>
            <w:r>
              <w:rPr>
                <w:rFonts w:ascii="Arial" w:hAnsi="Arial" w:cs="Arial"/>
                <w:b/>
                <w:sz w:val="20"/>
                <w:szCs w:val="20"/>
              </w:rPr>
              <w:t>Required Attachments</w:t>
            </w:r>
          </w:p>
        </w:tc>
        <w:tc>
          <w:tcPr>
            <w:tcW w:w="4002" w:type="pct"/>
            <w:tcBorders>
              <w:top w:val="single" w:sz="4" w:space="0" w:color="auto"/>
              <w:left w:val="single" w:sz="4" w:space="0" w:color="auto"/>
              <w:bottom w:val="single" w:sz="4" w:space="0" w:color="auto"/>
              <w:right w:val="single" w:sz="4" w:space="0" w:color="auto"/>
            </w:tcBorders>
            <w:vAlign w:val="center"/>
          </w:tcPr>
          <w:p w14:paraId="210B0930" w14:textId="66BE0D4E" w:rsidR="001536B1" w:rsidRPr="001536B1" w:rsidRDefault="001536B1" w:rsidP="001536B1">
            <w:pPr>
              <w:spacing w:after="0" w:line="240" w:lineRule="auto"/>
              <w:rPr>
                <w:rFonts w:ascii="Arial" w:hAnsi="Arial" w:cs="Arial"/>
                <w:b/>
                <w:sz w:val="20"/>
                <w:szCs w:val="20"/>
              </w:rPr>
            </w:pPr>
            <w:r>
              <w:rPr>
                <w:rFonts w:ascii="Arial" w:hAnsi="Arial" w:cs="Arial"/>
                <w:b/>
                <w:sz w:val="20"/>
                <w:szCs w:val="20"/>
              </w:rPr>
              <w:fldChar w:fldCharType="begin">
                <w:ffData>
                  <w:name w:val="Check2"/>
                  <w:enabled/>
                  <w:calcOnExit w:val="0"/>
                  <w:checkBox>
                    <w:sizeAuto/>
                    <w:default w:val="0"/>
                  </w:checkBox>
                </w:ffData>
              </w:fldChar>
            </w:r>
            <w:bookmarkStart w:id="2" w:name="Check2"/>
            <w:r>
              <w:rPr>
                <w:rFonts w:ascii="Arial" w:hAnsi="Arial" w:cs="Arial"/>
                <w:b/>
                <w:sz w:val="20"/>
                <w:szCs w:val="20"/>
              </w:rPr>
              <w:instrText xml:space="preserve"> FORMCHECKBOX </w:instrText>
            </w:r>
            <w:r w:rsidR="00E14685">
              <w:rPr>
                <w:rFonts w:ascii="Arial" w:hAnsi="Arial" w:cs="Arial"/>
                <w:b/>
                <w:sz w:val="20"/>
                <w:szCs w:val="20"/>
              </w:rPr>
            </w:r>
            <w:r w:rsidR="00E14685">
              <w:rPr>
                <w:rFonts w:ascii="Arial" w:hAnsi="Arial" w:cs="Arial"/>
                <w:b/>
                <w:sz w:val="20"/>
                <w:szCs w:val="20"/>
              </w:rPr>
              <w:fldChar w:fldCharType="separate"/>
            </w:r>
            <w:r>
              <w:rPr>
                <w:rFonts w:ascii="Arial" w:hAnsi="Arial" w:cs="Arial"/>
                <w:b/>
                <w:sz w:val="20"/>
                <w:szCs w:val="20"/>
              </w:rPr>
              <w:fldChar w:fldCharType="end"/>
            </w:r>
            <w:bookmarkEnd w:id="2"/>
            <w:r>
              <w:rPr>
                <w:rFonts w:ascii="Arial" w:hAnsi="Arial" w:cs="Arial"/>
                <w:b/>
                <w:sz w:val="20"/>
                <w:szCs w:val="20"/>
              </w:rPr>
              <w:t xml:space="preserve"> </w:t>
            </w:r>
            <w:r w:rsidRPr="001536B1">
              <w:rPr>
                <w:rFonts w:ascii="Arial" w:hAnsi="Arial" w:cs="Arial"/>
                <w:b/>
                <w:sz w:val="20"/>
                <w:szCs w:val="20"/>
              </w:rPr>
              <w:t>PI CV</w:t>
            </w:r>
          </w:p>
          <w:p w14:paraId="1B51B703" w14:textId="0ADC663D" w:rsidR="003C3741" w:rsidRPr="003C3741" w:rsidRDefault="001536B1" w:rsidP="001536B1">
            <w:pPr>
              <w:spacing w:after="0" w:line="240" w:lineRule="auto"/>
              <w:rPr>
                <w:rFonts w:ascii="Arial" w:hAnsi="Arial" w:cs="Arial"/>
                <w:b/>
                <w:sz w:val="20"/>
                <w:szCs w:val="20"/>
              </w:rPr>
            </w:pPr>
            <w:r>
              <w:rPr>
                <w:rFonts w:ascii="Arial" w:hAnsi="Arial" w:cs="Arial"/>
                <w:b/>
                <w:sz w:val="20"/>
                <w:szCs w:val="20"/>
              </w:rPr>
              <w:fldChar w:fldCharType="begin">
                <w:ffData>
                  <w:name w:val="Check1"/>
                  <w:enabled/>
                  <w:calcOnExit w:val="0"/>
                  <w:checkBox>
                    <w:sizeAuto/>
                    <w:default w:val="0"/>
                  </w:checkBox>
                </w:ffData>
              </w:fldChar>
            </w:r>
            <w:bookmarkStart w:id="3" w:name="Check1"/>
            <w:r>
              <w:rPr>
                <w:rFonts w:ascii="Arial" w:hAnsi="Arial" w:cs="Arial"/>
                <w:b/>
                <w:sz w:val="20"/>
                <w:szCs w:val="20"/>
              </w:rPr>
              <w:instrText xml:space="preserve"> FORMCHECKBOX </w:instrText>
            </w:r>
            <w:r w:rsidR="00E14685">
              <w:rPr>
                <w:rFonts w:ascii="Arial" w:hAnsi="Arial" w:cs="Arial"/>
                <w:b/>
                <w:sz w:val="20"/>
                <w:szCs w:val="20"/>
              </w:rPr>
            </w:r>
            <w:r w:rsidR="00E14685">
              <w:rPr>
                <w:rFonts w:ascii="Arial" w:hAnsi="Arial" w:cs="Arial"/>
                <w:b/>
                <w:sz w:val="20"/>
                <w:szCs w:val="20"/>
              </w:rPr>
              <w:fldChar w:fldCharType="separate"/>
            </w:r>
            <w:r>
              <w:rPr>
                <w:rFonts w:ascii="Arial" w:hAnsi="Arial" w:cs="Arial"/>
                <w:b/>
                <w:sz w:val="20"/>
                <w:szCs w:val="20"/>
              </w:rPr>
              <w:fldChar w:fldCharType="end"/>
            </w:r>
            <w:bookmarkEnd w:id="3"/>
            <w:r w:rsidRPr="001536B1">
              <w:rPr>
                <w:rFonts w:ascii="Arial" w:hAnsi="Arial" w:cs="Arial"/>
                <w:b/>
                <w:sz w:val="20"/>
                <w:szCs w:val="20"/>
              </w:rPr>
              <w:t xml:space="preserve"> Responses to Appendix M I – MVI     submitted to NIH RAC</w:t>
            </w:r>
          </w:p>
        </w:tc>
      </w:tr>
    </w:tbl>
    <w:p w14:paraId="35F5E523" w14:textId="77777777" w:rsidR="0029305B" w:rsidRDefault="0029305B">
      <w:pPr>
        <w:rPr>
          <w:rFonts w:ascii="Arial" w:hAnsi="Arial" w:cs="Arial"/>
          <w:b/>
          <w:i/>
        </w:rPr>
      </w:pPr>
    </w:p>
    <w:p w14:paraId="3564461C" w14:textId="77777777" w:rsidR="002B3E2C" w:rsidRPr="002B3E2C" w:rsidRDefault="002B3E2C">
      <w:pPr>
        <w:rPr>
          <w:rFonts w:ascii="Arial" w:hAnsi="Arial" w:cs="Arial"/>
          <w:b/>
        </w:rPr>
      </w:pPr>
      <w:r>
        <w:rPr>
          <w:rFonts w:ascii="Arial" w:hAnsi="Arial" w:cs="Arial"/>
          <w:b/>
        </w:rPr>
        <w:t>Recombinant or Synthetic Nucleic Acid</w:t>
      </w:r>
    </w:p>
    <w:tbl>
      <w:tblPr>
        <w:tblW w:w="0" w:type="auto"/>
        <w:jc w:val="center"/>
        <w:tblCellMar>
          <w:left w:w="115" w:type="dxa"/>
          <w:right w:w="115" w:type="dxa"/>
        </w:tblCellMar>
        <w:tblLook w:val="01E0" w:firstRow="1" w:lastRow="1" w:firstColumn="1" w:lastColumn="1" w:noHBand="0" w:noVBand="0"/>
      </w:tblPr>
      <w:tblGrid>
        <w:gridCol w:w="454"/>
        <w:gridCol w:w="1939"/>
        <w:gridCol w:w="2107"/>
        <w:gridCol w:w="1863"/>
        <w:gridCol w:w="2997"/>
      </w:tblGrid>
      <w:tr w:rsidR="002B3E2C" w:rsidRPr="002B3E2C" w14:paraId="24525F7C" w14:textId="77777777" w:rsidTr="002B3E2C">
        <w:trPr>
          <w:jc w:val="center"/>
        </w:trPr>
        <w:tc>
          <w:tcPr>
            <w:tcW w:w="457" w:type="dxa"/>
            <w:tcBorders>
              <w:bottom w:val="double" w:sz="4" w:space="0" w:color="auto"/>
            </w:tcBorders>
          </w:tcPr>
          <w:p w14:paraId="62E26434" w14:textId="77777777" w:rsidR="002B3E2C" w:rsidRPr="002B3E2C" w:rsidRDefault="002B3E2C" w:rsidP="002B3E2C">
            <w:pPr>
              <w:spacing w:after="240" w:line="240" w:lineRule="auto"/>
              <w:rPr>
                <w:rFonts w:ascii="Arial" w:eastAsia="Times New Roman" w:hAnsi="Arial" w:cs="Arial"/>
                <w:sz w:val="18"/>
                <w:szCs w:val="18"/>
              </w:rPr>
            </w:pPr>
          </w:p>
        </w:tc>
        <w:tc>
          <w:tcPr>
            <w:tcW w:w="1998" w:type="dxa"/>
            <w:tcBorders>
              <w:bottom w:val="double" w:sz="4" w:space="0" w:color="auto"/>
            </w:tcBorders>
            <w:vAlign w:val="center"/>
          </w:tcPr>
          <w:p w14:paraId="222B1C66" w14:textId="77777777" w:rsidR="002B3E2C" w:rsidRPr="002B3E2C" w:rsidRDefault="002B3E2C" w:rsidP="002B3E2C">
            <w:pPr>
              <w:spacing w:after="240" w:line="240" w:lineRule="auto"/>
              <w:jc w:val="center"/>
              <w:rPr>
                <w:rFonts w:ascii="Arial" w:eastAsia="Times New Roman" w:hAnsi="Arial" w:cs="Arial"/>
                <w:sz w:val="18"/>
                <w:szCs w:val="18"/>
              </w:rPr>
            </w:pPr>
            <w:r>
              <w:rPr>
                <w:rFonts w:ascii="Arial" w:eastAsia="Times New Roman" w:hAnsi="Arial" w:cs="Arial"/>
                <w:sz w:val="18"/>
                <w:szCs w:val="18"/>
              </w:rPr>
              <w:t>Gene Name</w:t>
            </w:r>
          </w:p>
        </w:tc>
        <w:tc>
          <w:tcPr>
            <w:tcW w:w="2160" w:type="dxa"/>
            <w:tcBorders>
              <w:bottom w:val="double" w:sz="4" w:space="0" w:color="auto"/>
            </w:tcBorders>
            <w:vAlign w:val="center"/>
          </w:tcPr>
          <w:p w14:paraId="6AED320B" w14:textId="77777777" w:rsidR="002B3E2C" w:rsidRDefault="002B3E2C" w:rsidP="002B3E2C">
            <w:pPr>
              <w:spacing w:after="0" w:line="240" w:lineRule="auto"/>
              <w:jc w:val="center"/>
              <w:rPr>
                <w:rFonts w:ascii="Arial" w:eastAsia="Times New Roman" w:hAnsi="Arial" w:cs="Arial"/>
                <w:sz w:val="18"/>
                <w:szCs w:val="18"/>
              </w:rPr>
            </w:pPr>
            <w:r>
              <w:rPr>
                <w:rFonts w:ascii="Arial" w:eastAsia="Times New Roman" w:hAnsi="Arial" w:cs="Arial"/>
                <w:sz w:val="18"/>
                <w:szCs w:val="18"/>
              </w:rPr>
              <w:t>Gene Source(s)</w:t>
            </w:r>
          </w:p>
          <w:p w14:paraId="28A5CAA8" w14:textId="77777777" w:rsidR="002B3E2C" w:rsidRPr="002B3E2C" w:rsidRDefault="002B3E2C" w:rsidP="002B3E2C">
            <w:pPr>
              <w:spacing w:after="0" w:line="240" w:lineRule="auto"/>
              <w:jc w:val="center"/>
              <w:rPr>
                <w:rFonts w:ascii="Arial" w:eastAsia="Times New Roman" w:hAnsi="Arial" w:cs="Arial"/>
                <w:sz w:val="18"/>
                <w:szCs w:val="18"/>
              </w:rPr>
            </w:pPr>
            <w:r>
              <w:rPr>
                <w:rFonts w:ascii="Arial" w:eastAsia="Times New Roman" w:hAnsi="Arial" w:cs="Arial"/>
                <w:sz w:val="18"/>
                <w:szCs w:val="18"/>
              </w:rPr>
              <w:t>(Genus, Species, Strain)</w:t>
            </w:r>
          </w:p>
        </w:tc>
        <w:tc>
          <w:tcPr>
            <w:tcW w:w="1890" w:type="dxa"/>
            <w:tcBorders>
              <w:bottom w:val="double" w:sz="4" w:space="0" w:color="auto"/>
            </w:tcBorders>
            <w:vAlign w:val="center"/>
          </w:tcPr>
          <w:p w14:paraId="7B5C4FD7" w14:textId="77777777" w:rsidR="002B3E2C" w:rsidRPr="002B3E2C" w:rsidRDefault="002B3E2C" w:rsidP="002B3E2C">
            <w:pPr>
              <w:spacing w:after="240" w:line="240" w:lineRule="auto"/>
              <w:jc w:val="center"/>
              <w:rPr>
                <w:rFonts w:ascii="Arial" w:eastAsia="Times New Roman" w:hAnsi="Arial" w:cs="Arial"/>
                <w:sz w:val="18"/>
                <w:szCs w:val="18"/>
              </w:rPr>
            </w:pPr>
            <w:r>
              <w:rPr>
                <w:rFonts w:ascii="Arial" w:eastAsia="Times New Roman" w:hAnsi="Arial" w:cs="Arial"/>
                <w:sz w:val="18"/>
                <w:szCs w:val="18"/>
              </w:rPr>
              <w:t>Function of Insert/Protein Expressed</w:t>
            </w:r>
          </w:p>
        </w:tc>
        <w:tc>
          <w:tcPr>
            <w:tcW w:w="3085" w:type="dxa"/>
            <w:tcBorders>
              <w:bottom w:val="double" w:sz="4" w:space="0" w:color="auto"/>
            </w:tcBorders>
            <w:vAlign w:val="center"/>
          </w:tcPr>
          <w:p w14:paraId="1F6FEFE1" w14:textId="77777777" w:rsidR="002B3E2C" w:rsidRPr="002B3E2C" w:rsidRDefault="002B3E2C" w:rsidP="002B3E2C">
            <w:pPr>
              <w:spacing w:after="240" w:line="240" w:lineRule="auto"/>
              <w:jc w:val="center"/>
              <w:rPr>
                <w:rFonts w:ascii="Arial" w:eastAsia="Times New Roman" w:hAnsi="Arial" w:cs="Arial"/>
                <w:sz w:val="18"/>
                <w:szCs w:val="18"/>
              </w:rPr>
            </w:pPr>
            <w:r>
              <w:rPr>
                <w:rFonts w:ascii="Arial" w:eastAsia="Times New Roman" w:hAnsi="Arial" w:cs="Arial"/>
                <w:sz w:val="18"/>
                <w:szCs w:val="18"/>
              </w:rPr>
              <w:t>Regulatory Elements in the Construct (i.e. promoters, enhancers, polyA, replication origins, terminators)</w:t>
            </w:r>
          </w:p>
        </w:tc>
      </w:tr>
      <w:tr w:rsidR="002B3E2C" w:rsidRPr="002B3E2C" w14:paraId="28F81033" w14:textId="77777777" w:rsidTr="002B3E2C">
        <w:trPr>
          <w:jc w:val="center"/>
        </w:trPr>
        <w:tc>
          <w:tcPr>
            <w:tcW w:w="457" w:type="dxa"/>
            <w:tcBorders>
              <w:top w:val="double" w:sz="4" w:space="0" w:color="auto"/>
              <w:bottom w:val="double" w:sz="4" w:space="0" w:color="auto"/>
            </w:tcBorders>
            <w:vAlign w:val="center"/>
          </w:tcPr>
          <w:p w14:paraId="0725DC3C" w14:textId="77777777" w:rsidR="002B3E2C" w:rsidRPr="002B3E2C" w:rsidRDefault="002B3E2C" w:rsidP="002B3E2C">
            <w:pPr>
              <w:spacing w:before="120" w:after="0" w:line="240" w:lineRule="auto"/>
              <w:rPr>
                <w:rFonts w:ascii="Arial" w:eastAsia="Times New Roman" w:hAnsi="Arial" w:cs="Arial"/>
                <w:sz w:val="18"/>
                <w:szCs w:val="18"/>
              </w:rPr>
            </w:pPr>
            <w:r w:rsidRPr="002B3E2C">
              <w:rPr>
                <w:rFonts w:ascii="Arial" w:eastAsia="Times New Roman" w:hAnsi="Arial" w:cs="Arial"/>
                <w:sz w:val="18"/>
                <w:szCs w:val="18"/>
              </w:rPr>
              <w:t>1.</w:t>
            </w:r>
          </w:p>
        </w:tc>
        <w:tc>
          <w:tcPr>
            <w:tcW w:w="1998" w:type="dxa"/>
            <w:tcBorders>
              <w:top w:val="double" w:sz="4" w:space="0" w:color="auto"/>
              <w:bottom w:val="double" w:sz="4" w:space="0" w:color="auto"/>
              <w:right w:val="dashed" w:sz="4" w:space="0" w:color="auto"/>
            </w:tcBorders>
            <w:vAlign w:val="center"/>
          </w:tcPr>
          <w:p w14:paraId="527EA883" w14:textId="77777777" w:rsidR="002B3E2C" w:rsidRPr="002B3E2C" w:rsidRDefault="002B3E2C" w:rsidP="002B3E2C">
            <w:pPr>
              <w:spacing w:after="240" w:line="240" w:lineRule="auto"/>
              <w:rPr>
                <w:rFonts w:ascii="Arial" w:eastAsia="Times New Roman" w:hAnsi="Arial" w:cs="Arial"/>
                <w:sz w:val="18"/>
                <w:szCs w:val="18"/>
              </w:rPr>
            </w:pPr>
            <w:r w:rsidRPr="002B3E2C">
              <w:rPr>
                <w:rFonts w:ascii="Arial" w:eastAsia="Times New Roman" w:hAnsi="Arial" w:cs="Arial"/>
                <w:sz w:val="18"/>
                <w:szCs w:val="18"/>
              </w:rPr>
              <w:fldChar w:fldCharType="begin">
                <w:ffData>
                  <w:name w:val="Text1"/>
                  <w:enabled/>
                  <w:calcOnExit w:val="0"/>
                  <w:textInput/>
                </w:ffData>
              </w:fldChar>
            </w:r>
            <w:bookmarkStart w:id="4" w:name="Text1"/>
            <w:r w:rsidRPr="002B3E2C">
              <w:rPr>
                <w:rFonts w:ascii="Arial" w:eastAsia="Times New Roman" w:hAnsi="Arial" w:cs="Arial"/>
                <w:sz w:val="18"/>
                <w:szCs w:val="18"/>
              </w:rPr>
              <w:instrText xml:space="preserve"> FORMTEXT </w:instrText>
            </w:r>
            <w:r w:rsidRPr="002B3E2C">
              <w:rPr>
                <w:rFonts w:ascii="Arial" w:eastAsia="Times New Roman" w:hAnsi="Arial" w:cs="Arial"/>
                <w:sz w:val="18"/>
                <w:szCs w:val="18"/>
              </w:rPr>
            </w:r>
            <w:r w:rsidRPr="002B3E2C">
              <w:rPr>
                <w:rFonts w:ascii="Arial" w:eastAsia="Times New Roman" w:hAnsi="Arial" w:cs="Arial"/>
                <w:sz w:val="18"/>
                <w:szCs w:val="18"/>
              </w:rPr>
              <w:fldChar w:fldCharType="separate"/>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sz w:val="18"/>
                <w:szCs w:val="18"/>
              </w:rPr>
              <w:fldChar w:fldCharType="end"/>
            </w:r>
            <w:bookmarkEnd w:id="4"/>
          </w:p>
        </w:tc>
        <w:tc>
          <w:tcPr>
            <w:tcW w:w="2160" w:type="dxa"/>
            <w:tcBorders>
              <w:top w:val="double" w:sz="4" w:space="0" w:color="auto"/>
              <w:left w:val="dashed" w:sz="4" w:space="0" w:color="auto"/>
              <w:bottom w:val="double" w:sz="4" w:space="0" w:color="auto"/>
              <w:right w:val="dashed" w:sz="4" w:space="0" w:color="auto"/>
            </w:tcBorders>
            <w:vAlign w:val="center"/>
          </w:tcPr>
          <w:p w14:paraId="601384B3" w14:textId="77777777" w:rsidR="002B3E2C" w:rsidRPr="002B3E2C" w:rsidRDefault="002B3E2C" w:rsidP="002B3E2C">
            <w:pPr>
              <w:spacing w:after="240" w:line="240" w:lineRule="auto"/>
              <w:rPr>
                <w:rFonts w:ascii="Arial" w:eastAsia="Times New Roman" w:hAnsi="Arial" w:cs="Arial"/>
                <w:sz w:val="18"/>
                <w:szCs w:val="18"/>
              </w:rPr>
            </w:pPr>
            <w:r w:rsidRPr="002B3E2C">
              <w:rPr>
                <w:rFonts w:ascii="Arial" w:eastAsia="Times New Roman" w:hAnsi="Arial" w:cs="Arial"/>
                <w:sz w:val="18"/>
                <w:szCs w:val="18"/>
              </w:rPr>
              <w:fldChar w:fldCharType="begin">
                <w:ffData>
                  <w:name w:val="Text6"/>
                  <w:enabled/>
                  <w:calcOnExit w:val="0"/>
                  <w:textInput/>
                </w:ffData>
              </w:fldChar>
            </w:r>
            <w:bookmarkStart w:id="5" w:name="Text6"/>
            <w:r w:rsidRPr="002B3E2C">
              <w:rPr>
                <w:rFonts w:ascii="Arial" w:eastAsia="Times New Roman" w:hAnsi="Arial" w:cs="Arial"/>
                <w:sz w:val="18"/>
                <w:szCs w:val="18"/>
              </w:rPr>
              <w:instrText xml:space="preserve"> FORMTEXT </w:instrText>
            </w:r>
            <w:r w:rsidRPr="002B3E2C">
              <w:rPr>
                <w:rFonts w:ascii="Arial" w:eastAsia="Times New Roman" w:hAnsi="Arial" w:cs="Arial"/>
                <w:sz w:val="18"/>
                <w:szCs w:val="18"/>
              </w:rPr>
            </w:r>
            <w:r w:rsidRPr="002B3E2C">
              <w:rPr>
                <w:rFonts w:ascii="Arial" w:eastAsia="Times New Roman" w:hAnsi="Arial" w:cs="Arial"/>
                <w:sz w:val="18"/>
                <w:szCs w:val="18"/>
              </w:rPr>
              <w:fldChar w:fldCharType="separate"/>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sz w:val="18"/>
                <w:szCs w:val="18"/>
              </w:rPr>
              <w:fldChar w:fldCharType="end"/>
            </w:r>
            <w:bookmarkEnd w:id="5"/>
          </w:p>
        </w:tc>
        <w:tc>
          <w:tcPr>
            <w:tcW w:w="1890" w:type="dxa"/>
            <w:tcBorders>
              <w:top w:val="double" w:sz="4" w:space="0" w:color="auto"/>
              <w:left w:val="dashed" w:sz="4" w:space="0" w:color="auto"/>
              <w:bottom w:val="double" w:sz="4" w:space="0" w:color="auto"/>
              <w:right w:val="dashed" w:sz="4" w:space="0" w:color="auto"/>
            </w:tcBorders>
            <w:vAlign w:val="center"/>
          </w:tcPr>
          <w:p w14:paraId="67D6C26F" w14:textId="77777777" w:rsidR="002B3E2C" w:rsidRPr="002B3E2C" w:rsidRDefault="002B3E2C" w:rsidP="002B3E2C">
            <w:pPr>
              <w:spacing w:after="240" w:line="240" w:lineRule="auto"/>
              <w:rPr>
                <w:rFonts w:ascii="Arial" w:eastAsia="Times New Roman" w:hAnsi="Arial" w:cs="Arial"/>
                <w:sz w:val="18"/>
                <w:szCs w:val="18"/>
              </w:rPr>
            </w:pPr>
            <w:r w:rsidRPr="002B3E2C">
              <w:rPr>
                <w:rFonts w:ascii="Arial" w:eastAsia="Times New Roman" w:hAnsi="Arial" w:cs="Arial"/>
                <w:sz w:val="18"/>
                <w:szCs w:val="18"/>
              </w:rPr>
              <w:fldChar w:fldCharType="begin">
                <w:ffData>
                  <w:name w:val="Text11"/>
                  <w:enabled/>
                  <w:calcOnExit w:val="0"/>
                  <w:textInput/>
                </w:ffData>
              </w:fldChar>
            </w:r>
            <w:bookmarkStart w:id="6" w:name="Text11"/>
            <w:r w:rsidRPr="002B3E2C">
              <w:rPr>
                <w:rFonts w:ascii="Arial" w:eastAsia="Times New Roman" w:hAnsi="Arial" w:cs="Arial"/>
                <w:sz w:val="18"/>
                <w:szCs w:val="18"/>
              </w:rPr>
              <w:instrText xml:space="preserve"> FORMTEXT </w:instrText>
            </w:r>
            <w:r w:rsidRPr="002B3E2C">
              <w:rPr>
                <w:rFonts w:ascii="Arial" w:eastAsia="Times New Roman" w:hAnsi="Arial" w:cs="Arial"/>
                <w:sz w:val="18"/>
                <w:szCs w:val="18"/>
              </w:rPr>
            </w:r>
            <w:r w:rsidRPr="002B3E2C">
              <w:rPr>
                <w:rFonts w:ascii="Arial" w:eastAsia="Times New Roman" w:hAnsi="Arial" w:cs="Arial"/>
                <w:sz w:val="18"/>
                <w:szCs w:val="18"/>
              </w:rPr>
              <w:fldChar w:fldCharType="separate"/>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sz w:val="18"/>
                <w:szCs w:val="18"/>
              </w:rPr>
              <w:fldChar w:fldCharType="end"/>
            </w:r>
            <w:bookmarkEnd w:id="6"/>
          </w:p>
        </w:tc>
        <w:tc>
          <w:tcPr>
            <w:tcW w:w="3085" w:type="dxa"/>
            <w:tcBorders>
              <w:top w:val="double" w:sz="4" w:space="0" w:color="auto"/>
              <w:left w:val="dashed" w:sz="4" w:space="0" w:color="auto"/>
              <w:bottom w:val="double" w:sz="4" w:space="0" w:color="auto"/>
            </w:tcBorders>
            <w:vAlign w:val="center"/>
          </w:tcPr>
          <w:p w14:paraId="34EDFC62" w14:textId="77777777" w:rsidR="002B3E2C" w:rsidRPr="002B3E2C" w:rsidRDefault="002B3E2C" w:rsidP="002B3E2C">
            <w:pPr>
              <w:spacing w:after="240" w:line="240" w:lineRule="auto"/>
              <w:rPr>
                <w:rFonts w:ascii="Arial" w:eastAsia="Times New Roman" w:hAnsi="Arial" w:cs="Arial"/>
                <w:sz w:val="18"/>
                <w:szCs w:val="18"/>
              </w:rPr>
            </w:pPr>
            <w:r w:rsidRPr="002B3E2C">
              <w:rPr>
                <w:rFonts w:ascii="Arial" w:eastAsia="Times New Roman" w:hAnsi="Arial" w:cs="Arial"/>
                <w:sz w:val="18"/>
                <w:szCs w:val="18"/>
              </w:rPr>
              <w:fldChar w:fldCharType="begin">
                <w:ffData>
                  <w:name w:val="Text15"/>
                  <w:enabled/>
                  <w:calcOnExit w:val="0"/>
                  <w:textInput/>
                </w:ffData>
              </w:fldChar>
            </w:r>
            <w:bookmarkStart w:id="7" w:name="Text15"/>
            <w:r w:rsidRPr="002B3E2C">
              <w:rPr>
                <w:rFonts w:ascii="Arial" w:eastAsia="Times New Roman" w:hAnsi="Arial" w:cs="Arial"/>
                <w:sz w:val="18"/>
                <w:szCs w:val="18"/>
              </w:rPr>
              <w:instrText xml:space="preserve"> FORMTEXT </w:instrText>
            </w:r>
            <w:r w:rsidRPr="002B3E2C">
              <w:rPr>
                <w:rFonts w:ascii="Arial" w:eastAsia="Times New Roman" w:hAnsi="Arial" w:cs="Arial"/>
                <w:sz w:val="18"/>
                <w:szCs w:val="18"/>
              </w:rPr>
            </w:r>
            <w:r w:rsidRPr="002B3E2C">
              <w:rPr>
                <w:rFonts w:ascii="Arial" w:eastAsia="Times New Roman" w:hAnsi="Arial" w:cs="Arial"/>
                <w:sz w:val="18"/>
                <w:szCs w:val="18"/>
              </w:rPr>
              <w:fldChar w:fldCharType="separate"/>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sz w:val="18"/>
                <w:szCs w:val="18"/>
              </w:rPr>
              <w:fldChar w:fldCharType="end"/>
            </w:r>
            <w:bookmarkEnd w:id="7"/>
          </w:p>
        </w:tc>
      </w:tr>
      <w:tr w:rsidR="002B3E2C" w:rsidRPr="002B3E2C" w14:paraId="45816578" w14:textId="77777777" w:rsidTr="002B3E2C">
        <w:trPr>
          <w:jc w:val="center"/>
        </w:trPr>
        <w:tc>
          <w:tcPr>
            <w:tcW w:w="457" w:type="dxa"/>
            <w:tcBorders>
              <w:top w:val="double" w:sz="4" w:space="0" w:color="auto"/>
              <w:bottom w:val="double" w:sz="4" w:space="0" w:color="auto"/>
            </w:tcBorders>
            <w:vAlign w:val="center"/>
          </w:tcPr>
          <w:p w14:paraId="4F922AC6" w14:textId="77777777" w:rsidR="002B3E2C" w:rsidRPr="002B3E2C" w:rsidRDefault="002B3E2C" w:rsidP="002B3E2C">
            <w:pPr>
              <w:spacing w:before="120" w:after="0" w:line="240" w:lineRule="auto"/>
              <w:rPr>
                <w:rFonts w:ascii="Arial" w:eastAsia="Times New Roman" w:hAnsi="Arial" w:cs="Arial"/>
                <w:sz w:val="18"/>
                <w:szCs w:val="18"/>
              </w:rPr>
            </w:pPr>
            <w:r w:rsidRPr="002B3E2C">
              <w:rPr>
                <w:rFonts w:ascii="Arial" w:eastAsia="Times New Roman" w:hAnsi="Arial" w:cs="Arial"/>
                <w:sz w:val="18"/>
                <w:szCs w:val="18"/>
              </w:rPr>
              <w:t>2.</w:t>
            </w:r>
          </w:p>
        </w:tc>
        <w:tc>
          <w:tcPr>
            <w:tcW w:w="1998" w:type="dxa"/>
            <w:tcBorders>
              <w:top w:val="double" w:sz="4" w:space="0" w:color="auto"/>
              <w:bottom w:val="double" w:sz="4" w:space="0" w:color="auto"/>
              <w:right w:val="dashed" w:sz="4" w:space="0" w:color="auto"/>
            </w:tcBorders>
            <w:vAlign w:val="center"/>
          </w:tcPr>
          <w:p w14:paraId="357FDB40" w14:textId="77777777" w:rsidR="002B3E2C" w:rsidRPr="002B3E2C" w:rsidRDefault="002B3E2C" w:rsidP="002B3E2C">
            <w:pPr>
              <w:spacing w:after="240" w:line="240" w:lineRule="auto"/>
              <w:rPr>
                <w:rFonts w:ascii="Arial" w:eastAsia="Times New Roman" w:hAnsi="Arial" w:cs="Arial"/>
                <w:sz w:val="18"/>
                <w:szCs w:val="18"/>
              </w:rPr>
            </w:pPr>
            <w:r w:rsidRPr="002B3E2C">
              <w:rPr>
                <w:rFonts w:ascii="Arial" w:eastAsia="Times New Roman" w:hAnsi="Arial" w:cs="Arial"/>
                <w:sz w:val="18"/>
                <w:szCs w:val="18"/>
              </w:rPr>
              <w:fldChar w:fldCharType="begin">
                <w:ffData>
                  <w:name w:val="Text2"/>
                  <w:enabled/>
                  <w:calcOnExit w:val="0"/>
                  <w:textInput/>
                </w:ffData>
              </w:fldChar>
            </w:r>
            <w:bookmarkStart w:id="8" w:name="Text2"/>
            <w:r w:rsidRPr="002B3E2C">
              <w:rPr>
                <w:rFonts w:ascii="Arial" w:eastAsia="Times New Roman" w:hAnsi="Arial" w:cs="Arial"/>
                <w:sz w:val="18"/>
                <w:szCs w:val="18"/>
              </w:rPr>
              <w:instrText xml:space="preserve"> FORMTEXT </w:instrText>
            </w:r>
            <w:r w:rsidRPr="002B3E2C">
              <w:rPr>
                <w:rFonts w:ascii="Arial" w:eastAsia="Times New Roman" w:hAnsi="Arial" w:cs="Arial"/>
                <w:sz w:val="18"/>
                <w:szCs w:val="18"/>
              </w:rPr>
            </w:r>
            <w:r w:rsidRPr="002B3E2C">
              <w:rPr>
                <w:rFonts w:ascii="Arial" w:eastAsia="Times New Roman" w:hAnsi="Arial" w:cs="Arial"/>
                <w:sz w:val="18"/>
                <w:szCs w:val="18"/>
              </w:rPr>
              <w:fldChar w:fldCharType="separate"/>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sz w:val="18"/>
                <w:szCs w:val="18"/>
              </w:rPr>
              <w:fldChar w:fldCharType="end"/>
            </w:r>
            <w:bookmarkEnd w:id="8"/>
          </w:p>
        </w:tc>
        <w:tc>
          <w:tcPr>
            <w:tcW w:w="2160" w:type="dxa"/>
            <w:tcBorders>
              <w:top w:val="double" w:sz="4" w:space="0" w:color="auto"/>
              <w:left w:val="dashed" w:sz="4" w:space="0" w:color="auto"/>
              <w:bottom w:val="double" w:sz="4" w:space="0" w:color="auto"/>
              <w:right w:val="dashed" w:sz="4" w:space="0" w:color="auto"/>
            </w:tcBorders>
            <w:vAlign w:val="center"/>
          </w:tcPr>
          <w:p w14:paraId="050B009E" w14:textId="77777777" w:rsidR="002B3E2C" w:rsidRPr="002B3E2C" w:rsidRDefault="002B3E2C" w:rsidP="002B3E2C">
            <w:pPr>
              <w:spacing w:after="240" w:line="240" w:lineRule="auto"/>
              <w:rPr>
                <w:rFonts w:ascii="Arial" w:eastAsia="Times New Roman" w:hAnsi="Arial" w:cs="Arial"/>
                <w:sz w:val="18"/>
                <w:szCs w:val="18"/>
              </w:rPr>
            </w:pPr>
            <w:r w:rsidRPr="002B3E2C">
              <w:rPr>
                <w:rFonts w:ascii="Arial" w:eastAsia="Times New Roman" w:hAnsi="Arial" w:cs="Arial"/>
                <w:sz w:val="18"/>
                <w:szCs w:val="18"/>
              </w:rPr>
              <w:fldChar w:fldCharType="begin">
                <w:ffData>
                  <w:name w:val="Text7"/>
                  <w:enabled/>
                  <w:calcOnExit w:val="0"/>
                  <w:textInput/>
                </w:ffData>
              </w:fldChar>
            </w:r>
            <w:bookmarkStart w:id="9" w:name="Text7"/>
            <w:r w:rsidRPr="002B3E2C">
              <w:rPr>
                <w:rFonts w:ascii="Arial" w:eastAsia="Times New Roman" w:hAnsi="Arial" w:cs="Arial"/>
                <w:sz w:val="18"/>
                <w:szCs w:val="18"/>
              </w:rPr>
              <w:instrText xml:space="preserve"> FORMTEXT </w:instrText>
            </w:r>
            <w:r w:rsidRPr="002B3E2C">
              <w:rPr>
                <w:rFonts w:ascii="Arial" w:eastAsia="Times New Roman" w:hAnsi="Arial" w:cs="Arial"/>
                <w:sz w:val="18"/>
                <w:szCs w:val="18"/>
              </w:rPr>
            </w:r>
            <w:r w:rsidRPr="002B3E2C">
              <w:rPr>
                <w:rFonts w:ascii="Arial" w:eastAsia="Times New Roman" w:hAnsi="Arial" w:cs="Arial"/>
                <w:sz w:val="18"/>
                <w:szCs w:val="18"/>
              </w:rPr>
              <w:fldChar w:fldCharType="separate"/>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sz w:val="18"/>
                <w:szCs w:val="18"/>
              </w:rPr>
              <w:fldChar w:fldCharType="end"/>
            </w:r>
            <w:bookmarkEnd w:id="9"/>
          </w:p>
        </w:tc>
        <w:tc>
          <w:tcPr>
            <w:tcW w:w="1890" w:type="dxa"/>
            <w:tcBorders>
              <w:top w:val="double" w:sz="4" w:space="0" w:color="auto"/>
              <w:left w:val="dashed" w:sz="4" w:space="0" w:color="auto"/>
              <w:bottom w:val="double" w:sz="4" w:space="0" w:color="auto"/>
              <w:right w:val="dashed" w:sz="4" w:space="0" w:color="auto"/>
            </w:tcBorders>
            <w:vAlign w:val="center"/>
          </w:tcPr>
          <w:p w14:paraId="12236320" w14:textId="77777777" w:rsidR="002B3E2C" w:rsidRPr="002B3E2C" w:rsidRDefault="002B3E2C" w:rsidP="002B3E2C">
            <w:pPr>
              <w:spacing w:after="240" w:line="240" w:lineRule="auto"/>
              <w:rPr>
                <w:rFonts w:ascii="Arial" w:eastAsia="Times New Roman" w:hAnsi="Arial" w:cs="Arial"/>
                <w:sz w:val="18"/>
                <w:szCs w:val="18"/>
              </w:rPr>
            </w:pPr>
            <w:r w:rsidRPr="002B3E2C">
              <w:rPr>
                <w:rFonts w:ascii="Arial" w:eastAsia="Times New Roman" w:hAnsi="Arial" w:cs="Arial"/>
                <w:sz w:val="18"/>
                <w:szCs w:val="18"/>
              </w:rPr>
              <w:fldChar w:fldCharType="begin">
                <w:ffData>
                  <w:name w:val="Text12"/>
                  <w:enabled/>
                  <w:calcOnExit w:val="0"/>
                  <w:textInput/>
                </w:ffData>
              </w:fldChar>
            </w:r>
            <w:bookmarkStart w:id="10" w:name="Text12"/>
            <w:r w:rsidRPr="002B3E2C">
              <w:rPr>
                <w:rFonts w:ascii="Arial" w:eastAsia="Times New Roman" w:hAnsi="Arial" w:cs="Arial"/>
                <w:sz w:val="18"/>
                <w:szCs w:val="18"/>
              </w:rPr>
              <w:instrText xml:space="preserve"> FORMTEXT </w:instrText>
            </w:r>
            <w:r w:rsidRPr="002B3E2C">
              <w:rPr>
                <w:rFonts w:ascii="Arial" w:eastAsia="Times New Roman" w:hAnsi="Arial" w:cs="Arial"/>
                <w:sz w:val="18"/>
                <w:szCs w:val="18"/>
              </w:rPr>
            </w:r>
            <w:r w:rsidRPr="002B3E2C">
              <w:rPr>
                <w:rFonts w:ascii="Arial" w:eastAsia="Times New Roman" w:hAnsi="Arial" w:cs="Arial"/>
                <w:sz w:val="18"/>
                <w:szCs w:val="18"/>
              </w:rPr>
              <w:fldChar w:fldCharType="separate"/>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sz w:val="18"/>
                <w:szCs w:val="18"/>
              </w:rPr>
              <w:fldChar w:fldCharType="end"/>
            </w:r>
            <w:bookmarkEnd w:id="10"/>
          </w:p>
        </w:tc>
        <w:tc>
          <w:tcPr>
            <w:tcW w:w="3085" w:type="dxa"/>
            <w:tcBorders>
              <w:top w:val="double" w:sz="4" w:space="0" w:color="auto"/>
              <w:left w:val="dashed" w:sz="4" w:space="0" w:color="auto"/>
              <w:bottom w:val="double" w:sz="4" w:space="0" w:color="auto"/>
            </w:tcBorders>
            <w:vAlign w:val="center"/>
          </w:tcPr>
          <w:p w14:paraId="729E7F2A" w14:textId="77777777" w:rsidR="002B3E2C" w:rsidRPr="002B3E2C" w:rsidRDefault="002B3E2C" w:rsidP="002B3E2C">
            <w:pPr>
              <w:spacing w:after="240" w:line="240" w:lineRule="auto"/>
              <w:rPr>
                <w:rFonts w:ascii="Arial" w:eastAsia="Times New Roman" w:hAnsi="Arial" w:cs="Arial"/>
                <w:sz w:val="18"/>
                <w:szCs w:val="18"/>
              </w:rPr>
            </w:pPr>
            <w:r w:rsidRPr="002B3E2C">
              <w:rPr>
                <w:rFonts w:ascii="Arial" w:eastAsia="Times New Roman" w:hAnsi="Arial" w:cs="Arial"/>
                <w:sz w:val="18"/>
                <w:szCs w:val="18"/>
              </w:rPr>
              <w:fldChar w:fldCharType="begin">
                <w:ffData>
                  <w:name w:val="Text16"/>
                  <w:enabled/>
                  <w:calcOnExit w:val="0"/>
                  <w:textInput/>
                </w:ffData>
              </w:fldChar>
            </w:r>
            <w:bookmarkStart w:id="11" w:name="Text16"/>
            <w:r w:rsidRPr="002B3E2C">
              <w:rPr>
                <w:rFonts w:ascii="Arial" w:eastAsia="Times New Roman" w:hAnsi="Arial" w:cs="Arial"/>
                <w:sz w:val="18"/>
                <w:szCs w:val="18"/>
              </w:rPr>
              <w:instrText xml:space="preserve"> FORMTEXT </w:instrText>
            </w:r>
            <w:r w:rsidRPr="002B3E2C">
              <w:rPr>
                <w:rFonts w:ascii="Arial" w:eastAsia="Times New Roman" w:hAnsi="Arial" w:cs="Arial"/>
                <w:sz w:val="18"/>
                <w:szCs w:val="18"/>
              </w:rPr>
            </w:r>
            <w:r w:rsidRPr="002B3E2C">
              <w:rPr>
                <w:rFonts w:ascii="Arial" w:eastAsia="Times New Roman" w:hAnsi="Arial" w:cs="Arial"/>
                <w:sz w:val="18"/>
                <w:szCs w:val="18"/>
              </w:rPr>
              <w:fldChar w:fldCharType="separate"/>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sz w:val="18"/>
                <w:szCs w:val="18"/>
              </w:rPr>
              <w:fldChar w:fldCharType="end"/>
            </w:r>
            <w:bookmarkEnd w:id="11"/>
          </w:p>
        </w:tc>
      </w:tr>
      <w:tr w:rsidR="002B3E2C" w:rsidRPr="002B3E2C" w14:paraId="0F774C09" w14:textId="77777777" w:rsidTr="002B3E2C">
        <w:trPr>
          <w:jc w:val="center"/>
        </w:trPr>
        <w:tc>
          <w:tcPr>
            <w:tcW w:w="457" w:type="dxa"/>
            <w:tcBorders>
              <w:top w:val="double" w:sz="4" w:space="0" w:color="auto"/>
              <w:bottom w:val="double" w:sz="4" w:space="0" w:color="auto"/>
            </w:tcBorders>
            <w:vAlign w:val="center"/>
          </w:tcPr>
          <w:p w14:paraId="101E8623" w14:textId="77777777" w:rsidR="002B3E2C" w:rsidRPr="002B3E2C" w:rsidRDefault="002B3E2C" w:rsidP="002B3E2C">
            <w:pPr>
              <w:spacing w:before="120" w:after="0" w:line="240" w:lineRule="auto"/>
              <w:rPr>
                <w:rFonts w:ascii="Arial" w:eastAsia="Times New Roman" w:hAnsi="Arial" w:cs="Arial"/>
                <w:sz w:val="18"/>
                <w:szCs w:val="18"/>
              </w:rPr>
            </w:pPr>
            <w:r w:rsidRPr="002B3E2C">
              <w:rPr>
                <w:rFonts w:ascii="Arial" w:eastAsia="Times New Roman" w:hAnsi="Arial" w:cs="Arial"/>
                <w:sz w:val="18"/>
                <w:szCs w:val="18"/>
              </w:rPr>
              <w:t>3.</w:t>
            </w:r>
          </w:p>
        </w:tc>
        <w:tc>
          <w:tcPr>
            <w:tcW w:w="1998" w:type="dxa"/>
            <w:tcBorders>
              <w:top w:val="double" w:sz="4" w:space="0" w:color="auto"/>
              <w:bottom w:val="double" w:sz="4" w:space="0" w:color="auto"/>
              <w:right w:val="dashed" w:sz="4" w:space="0" w:color="auto"/>
            </w:tcBorders>
            <w:vAlign w:val="center"/>
          </w:tcPr>
          <w:p w14:paraId="7E0CA283" w14:textId="77777777" w:rsidR="002B3E2C" w:rsidRPr="002B3E2C" w:rsidRDefault="002B3E2C" w:rsidP="002B3E2C">
            <w:pPr>
              <w:spacing w:after="240" w:line="240" w:lineRule="auto"/>
              <w:rPr>
                <w:rFonts w:ascii="Arial" w:eastAsia="Times New Roman" w:hAnsi="Arial" w:cs="Arial"/>
                <w:sz w:val="18"/>
                <w:szCs w:val="18"/>
              </w:rPr>
            </w:pPr>
            <w:r w:rsidRPr="002B3E2C">
              <w:rPr>
                <w:rFonts w:ascii="Arial" w:eastAsia="Times New Roman" w:hAnsi="Arial" w:cs="Arial"/>
                <w:sz w:val="18"/>
                <w:szCs w:val="18"/>
              </w:rPr>
              <w:fldChar w:fldCharType="begin">
                <w:ffData>
                  <w:name w:val="Text3"/>
                  <w:enabled/>
                  <w:calcOnExit w:val="0"/>
                  <w:textInput/>
                </w:ffData>
              </w:fldChar>
            </w:r>
            <w:bookmarkStart w:id="12" w:name="Text3"/>
            <w:r w:rsidRPr="002B3E2C">
              <w:rPr>
                <w:rFonts w:ascii="Arial" w:eastAsia="Times New Roman" w:hAnsi="Arial" w:cs="Arial"/>
                <w:sz w:val="18"/>
                <w:szCs w:val="18"/>
              </w:rPr>
              <w:instrText xml:space="preserve"> FORMTEXT </w:instrText>
            </w:r>
            <w:r w:rsidRPr="002B3E2C">
              <w:rPr>
                <w:rFonts w:ascii="Arial" w:eastAsia="Times New Roman" w:hAnsi="Arial" w:cs="Arial"/>
                <w:sz w:val="18"/>
                <w:szCs w:val="18"/>
              </w:rPr>
            </w:r>
            <w:r w:rsidRPr="002B3E2C">
              <w:rPr>
                <w:rFonts w:ascii="Arial" w:eastAsia="Times New Roman" w:hAnsi="Arial" w:cs="Arial"/>
                <w:sz w:val="18"/>
                <w:szCs w:val="18"/>
              </w:rPr>
              <w:fldChar w:fldCharType="separate"/>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sz w:val="18"/>
                <w:szCs w:val="18"/>
              </w:rPr>
              <w:fldChar w:fldCharType="end"/>
            </w:r>
            <w:bookmarkEnd w:id="12"/>
          </w:p>
        </w:tc>
        <w:tc>
          <w:tcPr>
            <w:tcW w:w="2160" w:type="dxa"/>
            <w:tcBorders>
              <w:top w:val="double" w:sz="4" w:space="0" w:color="auto"/>
              <w:left w:val="dashed" w:sz="4" w:space="0" w:color="auto"/>
              <w:bottom w:val="double" w:sz="4" w:space="0" w:color="auto"/>
              <w:right w:val="dashed" w:sz="4" w:space="0" w:color="auto"/>
            </w:tcBorders>
            <w:vAlign w:val="center"/>
          </w:tcPr>
          <w:p w14:paraId="45C36577" w14:textId="77777777" w:rsidR="002B3E2C" w:rsidRPr="002B3E2C" w:rsidRDefault="002B3E2C" w:rsidP="002B3E2C">
            <w:pPr>
              <w:spacing w:after="240" w:line="240" w:lineRule="auto"/>
              <w:rPr>
                <w:rFonts w:ascii="Arial" w:eastAsia="Times New Roman" w:hAnsi="Arial" w:cs="Arial"/>
                <w:sz w:val="18"/>
                <w:szCs w:val="18"/>
              </w:rPr>
            </w:pPr>
            <w:r w:rsidRPr="002B3E2C">
              <w:rPr>
                <w:rFonts w:ascii="Arial" w:eastAsia="Times New Roman" w:hAnsi="Arial" w:cs="Arial"/>
                <w:sz w:val="18"/>
                <w:szCs w:val="18"/>
              </w:rPr>
              <w:fldChar w:fldCharType="begin">
                <w:ffData>
                  <w:name w:val="Text8"/>
                  <w:enabled/>
                  <w:calcOnExit w:val="0"/>
                  <w:textInput/>
                </w:ffData>
              </w:fldChar>
            </w:r>
            <w:bookmarkStart w:id="13" w:name="Text8"/>
            <w:r w:rsidRPr="002B3E2C">
              <w:rPr>
                <w:rFonts w:ascii="Arial" w:eastAsia="Times New Roman" w:hAnsi="Arial" w:cs="Arial"/>
                <w:sz w:val="18"/>
                <w:szCs w:val="18"/>
              </w:rPr>
              <w:instrText xml:space="preserve"> FORMTEXT </w:instrText>
            </w:r>
            <w:r w:rsidRPr="002B3E2C">
              <w:rPr>
                <w:rFonts w:ascii="Arial" w:eastAsia="Times New Roman" w:hAnsi="Arial" w:cs="Arial"/>
                <w:sz w:val="18"/>
                <w:szCs w:val="18"/>
              </w:rPr>
            </w:r>
            <w:r w:rsidRPr="002B3E2C">
              <w:rPr>
                <w:rFonts w:ascii="Arial" w:eastAsia="Times New Roman" w:hAnsi="Arial" w:cs="Arial"/>
                <w:sz w:val="18"/>
                <w:szCs w:val="18"/>
              </w:rPr>
              <w:fldChar w:fldCharType="separate"/>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sz w:val="18"/>
                <w:szCs w:val="18"/>
              </w:rPr>
              <w:fldChar w:fldCharType="end"/>
            </w:r>
            <w:bookmarkEnd w:id="13"/>
          </w:p>
        </w:tc>
        <w:tc>
          <w:tcPr>
            <w:tcW w:w="1890" w:type="dxa"/>
            <w:tcBorders>
              <w:top w:val="double" w:sz="4" w:space="0" w:color="auto"/>
              <w:left w:val="dashed" w:sz="4" w:space="0" w:color="auto"/>
              <w:bottom w:val="double" w:sz="4" w:space="0" w:color="auto"/>
              <w:right w:val="dashed" w:sz="4" w:space="0" w:color="auto"/>
            </w:tcBorders>
            <w:vAlign w:val="center"/>
          </w:tcPr>
          <w:p w14:paraId="74185307" w14:textId="77777777" w:rsidR="002B3E2C" w:rsidRPr="002B3E2C" w:rsidRDefault="002B3E2C" w:rsidP="002B3E2C">
            <w:pPr>
              <w:spacing w:after="240" w:line="240" w:lineRule="auto"/>
              <w:rPr>
                <w:rFonts w:ascii="Arial" w:eastAsia="Times New Roman" w:hAnsi="Arial" w:cs="Arial"/>
                <w:sz w:val="18"/>
                <w:szCs w:val="18"/>
              </w:rPr>
            </w:pPr>
            <w:r w:rsidRPr="002B3E2C">
              <w:rPr>
                <w:rFonts w:ascii="Arial" w:eastAsia="Times New Roman" w:hAnsi="Arial" w:cs="Arial"/>
                <w:sz w:val="18"/>
                <w:szCs w:val="18"/>
              </w:rPr>
              <w:fldChar w:fldCharType="begin">
                <w:ffData>
                  <w:name w:val="Text13"/>
                  <w:enabled/>
                  <w:calcOnExit w:val="0"/>
                  <w:textInput/>
                </w:ffData>
              </w:fldChar>
            </w:r>
            <w:bookmarkStart w:id="14" w:name="Text13"/>
            <w:r w:rsidRPr="002B3E2C">
              <w:rPr>
                <w:rFonts w:ascii="Arial" w:eastAsia="Times New Roman" w:hAnsi="Arial" w:cs="Arial"/>
                <w:sz w:val="18"/>
                <w:szCs w:val="18"/>
              </w:rPr>
              <w:instrText xml:space="preserve"> FORMTEXT </w:instrText>
            </w:r>
            <w:r w:rsidRPr="002B3E2C">
              <w:rPr>
                <w:rFonts w:ascii="Arial" w:eastAsia="Times New Roman" w:hAnsi="Arial" w:cs="Arial"/>
                <w:sz w:val="18"/>
                <w:szCs w:val="18"/>
              </w:rPr>
            </w:r>
            <w:r w:rsidRPr="002B3E2C">
              <w:rPr>
                <w:rFonts w:ascii="Arial" w:eastAsia="Times New Roman" w:hAnsi="Arial" w:cs="Arial"/>
                <w:sz w:val="18"/>
                <w:szCs w:val="18"/>
              </w:rPr>
              <w:fldChar w:fldCharType="separate"/>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sz w:val="18"/>
                <w:szCs w:val="18"/>
              </w:rPr>
              <w:fldChar w:fldCharType="end"/>
            </w:r>
            <w:bookmarkEnd w:id="14"/>
          </w:p>
        </w:tc>
        <w:tc>
          <w:tcPr>
            <w:tcW w:w="3085" w:type="dxa"/>
            <w:tcBorders>
              <w:top w:val="double" w:sz="4" w:space="0" w:color="auto"/>
              <w:left w:val="dashed" w:sz="4" w:space="0" w:color="auto"/>
              <w:bottom w:val="double" w:sz="4" w:space="0" w:color="auto"/>
            </w:tcBorders>
            <w:vAlign w:val="center"/>
          </w:tcPr>
          <w:p w14:paraId="64363AB6" w14:textId="77777777" w:rsidR="002B3E2C" w:rsidRPr="002B3E2C" w:rsidRDefault="002B3E2C" w:rsidP="002B3E2C">
            <w:pPr>
              <w:spacing w:after="240" w:line="240" w:lineRule="auto"/>
              <w:rPr>
                <w:rFonts w:ascii="Arial" w:eastAsia="Times New Roman" w:hAnsi="Arial" w:cs="Arial"/>
                <w:sz w:val="18"/>
                <w:szCs w:val="18"/>
              </w:rPr>
            </w:pPr>
            <w:r w:rsidRPr="002B3E2C">
              <w:rPr>
                <w:rFonts w:ascii="Arial" w:eastAsia="Times New Roman" w:hAnsi="Arial" w:cs="Arial"/>
                <w:sz w:val="18"/>
                <w:szCs w:val="18"/>
              </w:rPr>
              <w:fldChar w:fldCharType="begin">
                <w:ffData>
                  <w:name w:val="Text17"/>
                  <w:enabled/>
                  <w:calcOnExit w:val="0"/>
                  <w:textInput/>
                </w:ffData>
              </w:fldChar>
            </w:r>
            <w:bookmarkStart w:id="15" w:name="Text17"/>
            <w:r w:rsidRPr="002B3E2C">
              <w:rPr>
                <w:rFonts w:ascii="Arial" w:eastAsia="Times New Roman" w:hAnsi="Arial" w:cs="Arial"/>
                <w:sz w:val="18"/>
                <w:szCs w:val="18"/>
              </w:rPr>
              <w:instrText xml:space="preserve"> FORMTEXT </w:instrText>
            </w:r>
            <w:r w:rsidRPr="002B3E2C">
              <w:rPr>
                <w:rFonts w:ascii="Arial" w:eastAsia="Times New Roman" w:hAnsi="Arial" w:cs="Arial"/>
                <w:sz w:val="18"/>
                <w:szCs w:val="18"/>
              </w:rPr>
            </w:r>
            <w:r w:rsidRPr="002B3E2C">
              <w:rPr>
                <w:rFonts w:ascii="Arial" w:eastAsia="Times New Roman" w:hAnsi="Arial" w:cs="Arial"/>
                <w:sz w:val="18"/>
                <w:szCs w:val="18"/>
              </w:rPr>
              <w:fldChar w:fldCharType="separate"/>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sz w:val="18"/>
                <w:szCs w:val="18"/>
              </w:rPr>
              <w:fldChar w:fldCharType="end"/>
            </w:r>
            <w:bookmarkEnd w:id="15"/>
          </w:p>
        </w:tc>
      </w:tr>
    </w:tbl>
    <w:p w14:paraId="6EACA8AB" w14:textId="77777777" w:rsidR="002B3E2C" w:rsidRDefault="002B3E2C">
      <w:pPr>
        <w:rPr>
          <w:rFonts w:ascii="Arial" w:hAnsi="Arial" w:cs="Arial"/>
          <w:b/>
          <w:i/>
        </w:rPr>
      </w:pPr>
    </w:p>
    <w:tbl>
      <w:tblPr>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21"/>
        <w:gridCol w:w="5756"/>
      </w:tblGrid>
      <w:tr w:rsidR="007A6A51" w:rsidRPr="00781611" w14:paraId="2D8CE98D" w14:textId="77777777" w:rsidTr="007A6A51">
        <w:trPr>
          <w:trHeight w:val="431"/>
        </w:trPr>
        <w:tc>
          <w:tcPr>
            <w:tcW w:w="733"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0CF992F" w14:textId="77777777" w:rsidR="007A6A51" w:rsidRPr="00781611" w:rsidRDefault="007A6A51" w:rsidP="003C3741">
            <w:pPr>
              <w:rPr>
                <w:rFonts w:ascii="Arial" w:hAnsi="Arial" w:cs="Arial"/>
                <w:b/>
                <w:sz w:val="20"/>
                <w:szCs w:val="20"/>
              </w:rPr>
            </w:pPr>
            <w:r>
              <w:rPr>
                <w:rFonts w:ascii="Arial" w:hAnsi="Arial" w:cs="Arial"/>
                <w:b/>
                <w:sz w:val="20"/>
                <w:szCs w:val="20"/>
              </w:rPr>
              <w:t>Vector Description</w:t>
            </w:r>
          </w:p>
        </w:tc>
        <w:tc>
          <w:tcPr>
            <w:tcW w:w="1109" w:type="pct"/>
            <w:tcBorders>
              <w:top w:val="single" w:sz="4" w:space="0" w:color="auto"/>
              <w:left w:val="single" w:sz="4" w:space="0" w:color="auto"/>
              <w:bottom w:val="single" w:sz="4" w:space="0" w:color="auto"/>
              <w:right w:val="single" w:sz="4" w:space="0" w:color="auto"/>
            </w:tcBorders>
            <w:vAlign w:val="center"/>
          </w:tcPr>
          <w:p w14:paraId="6734A405" w14:textId="77777777" w:rsidR="007A6A51" w:rsidRPr="003C3741" w:rsidRDefault="007A6A51" w:rsidP="003C3741">
            <w:pPr>
              <w:spacing w:after="0" w:line="240" w:lineRule="auto"/>
              <w:rPr>
                <w:rFonts w:ascii="Arial" w:hAnsi="Arial" w:cs="Arial"/>
                <w:b/>
                <w:sz w:val="20"/>
                <w:szCs w:val="20"/>
              </w:rPr>
            </w:pPr>
            <w:r>
              <w:rPr>
                <w:rFonts w:ascii="Arial" w:hAnsi="Arial" w:cs="Arial"/>
                <w:b/>
                <w:sz w:val="20"/>
                <w:szCs w:val="20"/>
              </w:rPr>
              <w:t>Vector Type</w:t>
            </w:r>
          </w:p>
        </w:tc>
        <w:tc>
          <w:tcPr>
            <w:tcW w:w="3158" w:type="pct"/>
            <w:tcBorders>
              <w:top w:val="single" w:sz="4" w:space="0" w:color="auto"/>
              <w:left w:val="single" w:sz="4" w:space="0" w:color="auto"/>
              <w:bottom w:val="single" w:sz="4" w:space="0" w:color="auto"/>
              <w:right w:val="single" w:sz="4" w:space="0" w:color="auto"/>
            </w:tcBorders>
            <w:vAlign w:val="center"/>
          </w:tcPr>
          <w:p w14:paraId="2B798641" w14:textId="31B068D7" w:rsidR="001536B1" w:rsidRPr="001536B1" w:rsidRDefault="001536B1" w:rsidP="001536B1">
            <w:pPr>
              <w:spacing w:after="0" w:line="240" w:lineRule="auto"/>
              <w:rPr>
                <w:rFonts w:ascii="Arial" w:hAnsi="Arial" w:cs="Arial"/>
                <w:b/>
                <w:sz w:val="20"/>
                <w:szCs w:val="20"/>
              </w:rPr>
            </w:pPr>
            <w:r>
              <w:rPr>
                <w:rFonts w:ascii="Arial" w:hAnsi="Arial" w:cs="Arial"/>
                <w:b/>
                <w:sz w:val="20"/>
                <w:szCs w:val="20"/>
              </w:rPr>
              <w:fldChar w:fldCharType="begin">
                <w:ffData>
                  <w:name w:val="Check3"/>
                  <w:enabled/>
                  <w:calcOnExit w:val="0"/>
                  <w:checkBox>
                    <w:sizeAuto/>
                    <w:default w:val="0"/>
                  </w:checkBox>
                </w:ffData>
              </w:fldChar>
            </w:r>
            <w:bookmarkStart w:id="16" w:name="Check3"/>
            <w:r>
              <w:rPr>
                <w:rFonts w:ascii="Arial" w:hAnsi="Arial" w:cs="Arial"/>
                <w:b/>
                <w:sz w:val="20"/>
                <w:szCs w:val="20"/>
              </w:rPr>
              <w:instrText xml:space="preserve"> FORMCHECKBOX </w:instrText>
            </w:r>
            <w:r w:rsidR="00E14685">
              <w:rPr>
                <w:rFonts w:ascii="Arial" w:hAnsi="Arial" w:cs="Arial"/>
                <w:b/>
                <w:sz w:val="20"/>
                <w:szCs w:val="20"/>
              </w:rPr>
            </w:r>
            <w:r w:rsidR="00E14685">
              <w:rPr>
                <w:rFonts w:ascii="Arial" w:hAnsi="Arial" w:cs="Arial"/>
                <w:b/>
                <w:sz w:val="20"/>
                <w:szCs w:val="20"/>
              </w:rPr>
              <w:fldChar w:fldCharType="separate"/>
            </w:r>
            <w:r>
              <w:rPr>
                <w:rFonts w:ascii="Arial" w:hAnsi="Arial" w:cs="Arial"/>
                <w:b/>
                <w:sz w:val="20"/>
                <w:szCs w:val="20"/>
              </w:rPr>
              <w:fldChar w:fldCharType="end"/>
            </w:r>
            <w:bookmarkEnd w:id="16"/>
            <w:r w:rsidRPr="001536B1">
              <w:rPr>
                <w:rFonts w:ascii="Arial" w:hAnsi="Arial" w:cs="Arial"/>
                <w:b/>
                <w:sz w:val="20"/>
                <w:szCs w:val="20"/>
              </w:rPr>
              <w:t xml:space="preserve">   Plasmid</w:t>
            </w:r>
          </w:p>
          <w:p w14:paraId="70203770" w14:textId="0A8B9CDB" w:rsidR="001536B1" w:rsidRPr="001536B1" w:rsidRDefault="001536B1" w:rsidP="001536B1">
            <w:pPr>
              <w:spacing w:after="0" w:line="240" w:lineRule="auto"/>
              <w:rPr>
                <w:rFonts w:ascii="Arial" w:hAnsi="Arial" w:cs="Arial"/>
                <w:b/>
                <w:sz w:val="20"/>
                <w:szCs w:val="20"/>
              </w:rPr>
            </w:pPr>
            <w:r>
              <w:rPr>
                <w:rFonts w:ascii="Arial" w:hAnsi="Arial" w:cs="Arial"/>
                <w:b/>
                <w:sz w:val="20"/>
                <w:szCs w:val="20"/>
              </w:rPr>
              <w:fldChar w:fldCharType="begin">
                <w:ffData>
                  <w:name w:val="Check4"/>
                  <w:enabled/>
                  <w:calcOnExit w:val="0"/>
                  <w:checkBox>
                    <w:sizeAuto/>
                    <w:default w:val="0"/>
                  </w:checkBox>
                </w:ffData>
              </w:fldChar>
            </w:r>
            <w:bookmarkStart w:id="17" w:name="Check4"/>
            <w:r>
              <w:rPr>
                <w:rFonts w:ascii="Arial" w:hAnsi="Arial" w:cs="Arial"/>
                <w:b/>
                <w:sz w:val="20"/>
                <w:szCs w:val="20"/>
              </w:rPr>
              <w:instrText xml:space="preserve"> FORMCHECKBOX </w:instrText>
            </w:r>
            <w:r w:rsidR="00E14685">
              <w:rPr>
                <w:rFonts w:ascii="Arial" w:hAnsi="Arial" w:cs="Arial"/>
                <w:b/>
                <w:sz w:val="20"/>
                <w:szCs w:val="20"/>
              </w:rPr>
            </w:r>
            <w:r w:rsidR="00E14685">
              <w:rPr>
                <w:rFonts w:ascii="Arial" w:hAnsi="Arial" w:cs="Arial"/>
                <w:b/>
                <w:sz w:val="20"/>
                <w:szCs w:val="20"/>
              </w:rPr>
              <w:fldChar w:fldCharType="separate"/>
            </w:r>
            <w:r>
              <w:rPr>
                <w:rFonts w:ascii="Arial" w:hAnsi="Arial" w:cs="Arial"/>
                <w:b/>
                <w:sz w:val="20"/>
                <w:szCs w:val="20"/>
              </w:rPr>
              <w:fldChar w:fldCharType="end"/>
            </w:r>
            <w:bookmarkEnd w:id="17"/>
            <w:r w:rsidRPr="001536B1">
              <w:rPr>
                <w:rFonts w:ascii="Arial" w:hAnsi="Arial" w:cs="Arial"/>
                <w:b/>
                <w:sz w:val="20"/>
                <w:szCs w:val="20"/>
              </w:rPr>
              <w:t xml:space="preserve">   Viral</w:t>
            </w:r>
          </w:p>
          <w:p w14:paraId="1EFBBD00" w14:textId="3A3E800F" w:rsidR="001536B1" w:rsidRPr="001536B1" w:rsidRDefault="001536B1" w:rsidP="001536B1">
            <w:pPr>
              <w:spacing w:after="0" w:line="240" w:lineRule="auto"/>
              <w:rPr>
                <w:rFonts w:ascii="Arial" w:hAnsi="Arial" w:cs="Arial"/>
                <w:b/>
                <w:sz w:val="20"/>
                <w:szCs w:val="20"/>
              </w:rPr>
            </w:pPr>
            <w:r>
              <w:rPr>
                <w:rFonts w:ascii="Arial" w:hAnsi="Arial" w:cs="Arial"/>
                <w:b/>
                <w:sz w:val="20"/>
                <w:szCs w:val="20"/>
              </w:rPr>
              <w:fldChar w:fldCharType="begin">
                <w:ffData>
                  <w:name w:val="Check5"/>
                  <w:enabled/>
                  <w:calcOnExit w:val="0"/>
                  <w:checkBox>
                    <w:sizeAuto/>
                    <w:default w:val="0"/>
                  </w:checkBox>
                </w:ffData>
              </w:fldChar>
            </w:r>
            <w:bookmarkStart w:id="18" w:name="Check5"/>
            <w:r>
              <w:rPr>
                <w:rFonts w:ascii="Arial" w:hAnsi="Arial" w:cs="Arial"/>
                <w:b/>
                <w:sz w:val="20"/>
                <w:szCs w:val="20"/>
              </w:rPr>
              <w:instrText xml:space="preserve"> FORMCHECKBOX </w:instrText>
            </w:r>
            <w:r w:rsidR="00E14685">
              <w:rPr>
                <w:rFonts w:ascii="Arial" w:hAnsi="Arial" w:cs="Arial"/>
                <w:b/>
                <w:sz w:val="20"/>
                <w:szCs w:val="20"/>
              </w:rPr>
            </w:r>
            <w:r w:rsidR="00E14685">
              <w:rPr>
                <w:rFonts w:ascii="Arial" w:hAnsi="Arial" w:cs="Arial"/>
                <w:b/>
                <w:sz w:val="20"/>
                <w:szCs w:val="20"/>
              </w:rPr>
              <w:fldChar w:fldCharType="separate"/>
            </w:r>
            <w:r>
              <w:rPr>
                <w:rFonts w:ascii="Arial" w:hAnsi="Arial" w:cs="Arial"/>
                <w:b/>
                <w:sz w:val="20"/>
                <w:szCs w:val="20"/>
              </w:rPr>
              <w:fldChar w:fldCharType="end"/>
            </w:r>
            <w:bookmarkEnd w:id="18"/>
            <w:r w:rsidRPr="001536B1">
              <w:rPr>
                <w:rFonts w:ascii="Arial" w:hAnsi="Arial" w:cs="Arial"/>
                <w:b/>
                <w:sz w:val="20"/>
                <w:szCs w:val="20"/>
              </w:rPr>
              <w:t xml:space="preserve">   Naked DNA or RNA</w:t>
            </w:r>
          </w:p>
          <w:p w14:paraId="3A8E5F79" w14:textId="3EE61613" w:rsidR="001536B1" w:rsidRPr="001536B1" w:rsidRDefault="001536B1" w:rsidP="001536B1">
            <w:pPr>
              <w:spacing w:after="0" w:line="240" w:lineRule="auto"/>
              <w:rPr>
                <w:rFonts w:ascii="Arial" w:hAnsi="Arial" w:cs="Arial"/>
                <w:b/>
                <w:sz w:val="20"/>
                <w:szCs w:val="20"/>
              </w:rPr>
            </w:pPr>
            <w:r>
              <w:rPr>
                <w:rFonts w:ascii="Arial" w:hAnsi="Arial" w:cs="Arial"/>
                <w:b/>
                <w:sz w:val="20"/>
                <w:szCs w:val="20"/>
              </w:rPr>
              <w:fldChar w:fldCharType="begin">
                <w:ffData>
                  <w:name w:val="Check6"/>
                  <w:enabled/>
                  <w:calcOnExit w:val="0"/>
                  <w:checkBox>
                    <w:sizeAuto/>
                    <w:default w:val="0"/>
                  </w:checkBox>
                </w:ffData>
              </w:fldChar>
            </w:r>
            <w:bookmarkStart w:id="19" w:name="Check6"/>
            <w:r>
              <w:rPr>
                <w:rFonts w:ascii="Arial" w:hAnsi="Arial" w:cs="Arial"/>
                <w:b/>
                <w:sz w:val="20"/>
                <w:szCs w:val="20"/>
              </w:rPr>
              <w:instrText xml:space="preserve"> FORMCHECKBOX </w:instrText>
            </w:r>
            <w:r w:rsidR="00E14685">
              <w:rPr>
                <w:rFonts w:ascii="Arial" w:hAnsi="Arial" w:cs="Arial"/>
                <w:b/>
                <w:sz w:val="20"/>
                <w:szCs w:val="20"/>
              </w:rPr>
            </w:r>
            <w:r w:rsidR="00E14685">
              <w:rPr>
                <w:rFonts w:ascii="Arial" w:hAnsi="Arial" w:cs="Arial"/>
                <w:b/>
                <w:sz w:val="20"/>
                <w:szCs w:val="20"/>
              </w:rPr>
              <w:fldChar w:fldCharType="separate"/>
            </w:r>
            <w:r>
              <w:rPr>
                <w:rFonts w:ascii="Arial" w:hAnsi="Arial" w:cs="Arial"/>
                <w:b/>
                <w:sz w:val="20"/>
                <w:szCs w:val="20"/>
              </w:rPr>
              <w:fldChar w:fldCharType="end"/>
            </w:r>
            <w:bookmarkEnd w:id="19"/>
            <w:r>
              <w:rPr>
                <w:rFonts w:ascii="Arial" w:hAnsi="Arial" w:cs="Arial"/>
                <w:b/>
                <w:sz w:val="20"/>
                <w:szCs w:val="20"/>
              </w:rPr>
              <w:t xml:space="preserve">   Other: </w:t>
            </w:r>
            <w:r>
              <w:rPr>
                <w:rFonts w:ascii="Arial" w:hAnsi="Arial" w:cs="Arial"/>
                <w:sz w:val="20"/>
                <w:szCs w:val="20"/>
              </w:rPr>
              <w:fldChar w:fldCharType="begin">
                <w:ffData>
                  <w:name w:val=""/>
                  <w:enabled/>
                  <w:calcOnExit w:val="0"/>
                  <w:textInput>
                    <w:default w:val="Specif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Specify</w:t>
            </w:r>
            <w:r>
              <w:rPr>
                <w:rFonts w:ascii="Arial" w:hAnsi="Arial" w:cs="Arial"/>
                <w:sz w:val="20"/>
                <w:szCs w:val="20"/>
              </w:rPr>
              <w:fldChar w:fldCharType="end"/>
            </w:r>
          </w:p>
          <w:p w14:paraId="30A46394" w14:textId="77777777" w:rsidR="007A6A51" w:rsidRPr="00352F27" w:rsidRDefault="007A6A51" w:rsidP="007A6A51">
            <w:pPr>
              <w:spacing w:after="0" w:line="240" w:lineRule="auto"/>
              <w:rPr>
                <w:rFonts w:ascii="Arial" w:hAnsi="Arial" w:cs="Arial"/>
                <w:b/>
                <w:sz w:val="20"/>
                <w:szCs w:val="20"/>
              </w:rPr>
            </w:pPr>
          </w:p>
        </w:tc>
      </w:tr>
      <w:tr w:rsidR="007A6A51" w:rsidRPr="00781611" w14:paraId="03BAD89C" w14:textId="77777777" w:rsidTr="007A6A51">
        <w:trPr>
          <w:trHeight w:val="431"/>
        </w:trPr>
        <w:tc>
          <w:tcPr>
            <w:tcW w:w="733" w:type="pct"/>
            <w:vMerge/>
            <w:tcBorders>
              <w:left w:val="single" w:sz="4" w:space="0" w:color="auto"/>
              <w:right w:val="single" w:sz="4" w:space="0" w:color="auto"/>
            </w:tcBorders>
            <w:shd w:val="clear" w:color="auto" w:fill="D9D9D9" w:themeFill="background1" w:themeFillShade="D9"/>
            <w:vAlign w:val="center"/>
          </w:tcPr>
          <w:p w14:paraId="11E89653" w14:textId="77777777" w:rsidR="007A6A51" w:rsidRDefault="007A6A51" w:rsidP="003C3741">
            <w:pPr>
              <w:rPr>
                <w:rFonts w:ascii="Arial" w:hAnsi="Arial" w:cs="Arial"/>
                <w:b/>
                <w:sz w:val="20"/>
                <w:szCs w:val="20"/>
              </w:rPr>
            </w:pPr>
          </w:p>
        </w:tc>
        <w:tc>
          <w:tcPr>
            <w:tcW w:w="1109" w:type="pct"/>
            <w:tcBorders>
              <w:top w:val="single" w:sz="4" w:space="0" w:color="auto"/>
              <w:left w:val="single" w:sz="4" w:space="0" w:color="auto"/>
              <w:bottom w:val="single" w:sz="4" w:space="0" w:color="auto"/>
              <w:right w:val="single" w:sz="4" w:space="0" w:color="auto"/>
            </w:tcBorders>
            <w:vAlign w:val="center"/>
          </w:tcPr>
          <w:p w14:paraId="22DBA84C" w14:textId="77777777" w:rsidR="007A6A51" w:rsidRDefault="007A6A51" w:rsidP="003C3741">
            <w:pPr>
              <w:spacing w:after="0" w:line="240" w:lineRule="auto"/>
              <w:rPr>
                <w:rFonts w:ascii="Arial" w:hAnsi="Arial" w:cs="Arial"/>
                <w:b/>
                <w:sz w:val="20"/>
                <w:szCs w:val="20"/>
              </w:rPr>
            </w:pPr>
            <w:r>
              <w:rPr>
                <w:rFonts w:ascii="Arial" w:hAnsi="Arial" w:cs="Arial"/>
                <w:b/>
                <w:sz w:val="20"/>
                <w:szCs w:val="20"/>
              </w:rPr>
              <w:t>Vector Administration Route</w:t>
            </w:r>
          </w:p>
        </w:tc>
        <w:tc>
          <w:tcPr>
            <w:tcW w:w="3158" w:type="pct"/>
            <w:tcBorders>
              <w:top w:val="single" w:sz="4" w:space="0" w:color="auto"/>
              <w:left w:val="single" w:sz="4" w:space="0" w:color="auto"/>
              <w:bottom w:val="single" w:sz="4" w:space="0" w:color="auto"/>
              <w:right w:val="single" w:sz="4" w:space="0" w:color="auto"/>
            </w:tcBorders>
            <w:vAlign w:val="center"/>
          </w:tcPr>
          <w:p w14:paraId="40201065" w14:textId="3B929C02" w:rsidR="001536B1" w:rsidRPr="001536B1" w:rsidRDefault="001536B1" w:rsidP="001536B1">
            <w:pPr>
              <w:spacing w:after="0" w:line="240" w:lineRule="auto"/>
              <w:rPr>
                <w:rFonts w:ascii="Arial" w:hAnsi="Arial" w:cs="Arial"/>
                <w:b/>
                <w:sz w:val="20"/>
                <w:szCs w:val="20"/>
              </w:rPr>
            </w:pPr>
            <w:r>
              <w:rPr>
                <w:rFonts w:ascii="Arial" w:hAnsi="Arial" w:cs="Arial"/>
                <w:b/>
                <w:sz w:val="20"/>
                <w:szCs w:val="20"/>
              </w:rPr>
              <w:fldChar w:fldCharType="begin">
                <w:ffData>
                  <w:name w:val="Check7"/>
                  <w:enabled/>
                  <w:calcOnExit w:val="0"/>
                  <w:checkBox>
                    <w:sizeAuto/>
                    <w:default w:val="0"/>
                  </w:checkBox>
                </w:ffData>
              </w:fldChar>
            </w:r>
            <w:bookmarkStart w:id="20" w:name="Check7"/>
            <w:r>
              <w:rPr>
                <w:rFonts w:ascii="Arial" w:hAnsi="Arial" w:cs="Arial"/>
                <w:b/>
                <w:sz w:val="20"/>
                <w:szCs w:val="20"/>
              </w:rPr>
              <w:instrText xml:space="preserve"> FORMCHECKBOX </w:instrText>
            </w:r>
            <w:r w:rsidR="00E14685">
              <w:rPr>
                <w:rFonts w:ascii="Arial" w:hAnsi="Arial" w:cs="Arial"/>
                <w:b/>
                <w:sz w:val="20"/>
                <w:szCs w:val="20"/>
              </w:rPr>
            </w:r>
            <w:r w:rsidR="00E14685">
              <w:rPr>
                <w:rFonts w:ascii="Arial" w:hAnsi="Arial" w:cs="Arial"/>
                <w:b/>
                <w:sz w:val="20"/>
                <w:szCs w:val="20"/>
              </w:rPr>
              <w:fldChar w:fldCharType="separate"/>
            </w:r>
            <w:r>
              <w:rPr>
                <w:rFonts w:ascii="Arial" w:hAnsi="Arial" w:cs="Arial"/>
                <w:b/>
                <w:sz w:val="20"/>
                <w:szCs w:val="20"/>
              </w:rPr>
              <w:fldChar w:fldCharType="end"/>
            </w:r>
            <w:bookmarkEnd w:id="20"/>
            <w:r w:rsidRPr="001536B1">
              <w:rPr>
                <w:rFonts w:ascii="Arial" w:hAnsi="Arial" w:cs="Arial"/>
                <w:b/>
                <w:sz w:val="20"/>
                <w:szCs w:val="20"/>
              </w:rPr>
              <w:t xml:space="preserve">   IV</w:t>
            </w:r>
          </w:p>
          <w:p w14:paraId="2921C75D" w14:textId="061F5BD8" w:rsidR="001536B1" w:rsidRPr="001536B1" w:rsidRDefault="001536B1" w:rsidP="001536B1">
            <w:pPr>
              <w:spacing w:after="0" w:line="240" w:lineRule="auto"/>
              <w:rPr>
                <w:rFonts w:ascii="Arial" w:hAnsi="Arial" w:cs="Arial"/>
                <w:b/>
                <w:sz w:val="20"/>
                <w:szCs w:val="20"/>
              </w:rPr>
            </w:pPr>
            <w:r>
              <w:rPr>
                <w:rFonts w:ascii="Arial" w:hAnsi="Arial" w:cs="Arial"/>
                <w:b/>
                <w:sz w:val="20"/>
                <w:szCs w:val="20"/>
              </w:rPr>
              <w:fldChar w:fldCharType="begin">
                <w:ffData>
                  <w:name w:val="Check8"/>
                  <w:enabled/>
                  <w:calcOnExit w:val="0"/>
                  <w:checkBox>
                    <w:sizeAuto/>
                    <w:default w:val="0"/>
                  </w:checkBox>
                </w:ffData>
              </w:fldChar>
            </w:r>
            <w:bookmarkStart w:id="21" w:name="Check8"/>
            <w:r>
              <w:rPr>
                <w:rFonts w:ascii="Arial" w:hAnsi="Arial" w:cs="Arial"/>
                <w:b/>
                <w:sz w:val="20"/>
                <w:szCs w:val="20"/>
              </w:rPr>
              <w:instrText xml:space="preserve"> FORMCHECKBOX </w:instrText>
            </w:r>
            <w:r w:rsidR="00E14685">
              <w:rPr>
                <w:rFonts w:ascii="Arial" w:hAnsi="Arial" w:cs="Arial"/>
                <w:b/>
                <w:sz w:val="20"/>
                <w:szCs w:val="20"/>
              </w:rPr>
            </w:r>
            <w:r w:rsidR="00E14685">
              <w:rPr>
                <w:rFonts w:ascii="Arial" w:hAnsi="Arial" w:cs="Arial"/>
                <w:b/>
                <w:sz w:val="20"/>
                <w:szCs w:val="20"/>
              </w:rPr>
              <w:fldChar w:fldCharType="separate"/>
            </w:r>
            <w:r>
              <w:rPr>
                <w:rFonts w:ascii="Arial" w:hAnsi="Arial" w:cs="Arial"/>
                <w:b/>
                <w:sz w:val="20"/>
                <w:szCs w:val="20"/>
              </w:rPr>
              <w:fldChar w:fldCharType="end"/>
            </w:r>
            <w:bookmarkEnd w:id="21"/>
            <w:r w:rsidRPr="001536B1">
              <w:rPr>
                <w:rFonts w:ascii="Arial" w:hAnsi="Arial" w:cs="Arial"/>
                <w:b/>
                <w:sz w:val="20"/>
                <w:szCs w:val="20"/>
              </w:rPr>
              <w:t xml:space="preserve">   IM</w:t>
            </w:r>
          </w:p>
          <w:p w14:paraId="0FE9F801" w14:textId="1953D128" w:rsidR="001536B1" w:rsidRPr="001536B1" w:rsidRDefault="001536B1" w:rsidP="001536B1">
            <w:pPr>
              <w:spacing w:after="0" w:line="240" w:lineRule="auto"/>
              <w:rPr>
                <w:rFonts w:ascii="Arial" w:hAnsi="Arial" w:cs="Arial"/>
                <w:b/>
                <w:sz w:val="20"/>
                <w:szCs w:val="20"/>
              </w:rPr>
            </w:pPr>
            <w:r>
              <w:rPr>
                <w:rFonts w:ascii="Arial" w:hAnsi="Arial" w:cs="Arial"/>
                <w:b/>
                <w:sz w:val="20"/>
                <w:szCs w:val="20"/>
              </w:rPr>
              <w:fldChar w:fldCharType="begin">
                <w:ffData>
                  <w:name w:val="Check9"/>
                  <w:enabled/>
                  <w:calcOnExit w:val="0"/>
                  <w:checkBox>
                    <w:sizeAuto/>
                    <w:default w:val="0"/>
                  </w:checkBox>
                </w:ffData>
              </w:fldChar>
            </w:r>
            <w:bookmarkStart w:id="22" w:name="Check9"/>
            <w:r>
              <w:rPr>
                <w:rFonts w:ascii="Arial" w:hAnsi="Arial" w:cs="Arial"/>
                <w:b/>
                <w:sz w:val="20"/>
                <w:szCs w:val="20"/>
              </w:rPr>
              <w:instrText xml:space="preserve"> FORMCHECKBOX </w:instrText>
            </w:r>
            <w:r w:rsidR="00E14685">
              <w:rPr>
                <w:rFonts w:ascii="Arial" w:hAnsi="Arial" w:cs="Arial"/>
                <w:b/>
                <w:sz w:val="20"/>
                <w:szCs w:val="20"/>
              </w:rPr>
            </w:r>
            <w:r w:rsidR="00E14685">
              <w:rPr>
                <w:rFonts w:ascii="Arial" w:hAnsi="Arial" w:cs="Arial"/>
                <w:b/>
                <w:sz w:val="20"/>
                <w:szCs w:val="20"/>
              </w:rPr>
              <w:fldChar w:fldCharType="separate"/>
            </w:r>
            <w:r>
              <w:rPr>
                <w:rFonts w:ascii="Arial" w:hAnsi="Arial" w:cs="Arial"/>
                <w:b/>
                <w:sz w:val="20"/>
                <w:szCs w:val="20"/>
              </w:rPr>
              <w:fldChar w:fldCharType="end"/>
            </w:r>
            <w:bookmarkEnd w:id="22"/>
            <w:r w:rsidRPr="001536B1">
              <w:rPr>
                <w:rFonts w:ascii="Arial" w:hAnsi="Arial" w:cs="Arial"/>
                <w:b/>
                <w:sz w:val="20"/>
                <w:szCs w:val="20"/>
              </w:rPr>
              <w:t xml:space="preserve">   IP</w:t>
            </w:r>
          </w:p>
          <w:p w14:paraId="1DDC0134" w14:textId="583ABE03" w:rsidR="001536B1" w:rsidRPr="001536B1" w:rsidRDefault="001536B1" w:rsidP="001536B1">
            <w:pPr>
              <w:spacing w:after="0" w:line="240" w:lineRule="auto"/>
              <w:rPr>
                <w:rFonts w:ascii="Arial" w:hAnsi="Arial" w:cs="Arial"/>
                <w:b/>
                <w:sz w:val="20"/>
                <w:szCs w:val="20"/>
              </w:rPr>
            </w:pPr>
            <w:r>
              <w:rPr>
                <w:rFonts w:ascii="Arial" w:hAnsi="Arial" w:cs="Arial"/>
                <w:b/>
                <w:sz w:val="20"/>
                <w:szCs w:val="20"/>
              </w:rPr>
              <w:fldChar w:fldCharType="begin">
                <w:ffData>
                  <w:name w:val="Check10"/>
                  <w:enabled/>
                  <w:calcOnExit w:val="0"/>
                  <w:checkBox>
                    <w:sizeAuto/>
                    <w:default w:val="0"/>
                  </w:checkBox>
                </w:ffData>
              </w:fldChar>
            </w:r>
            <w:bookmarkStart w:id="23" w:name="Check10"/>
            <w:r>
              <w:rPr>
                <w:rFonts w:ascii="Arial" w:hAnsi="Arial" w:cs="Arial"/>
                <w:b/>
                <w:sz w:val="20"/>
                <w:szCs w:val="20"/>
              </w:rPr>
              <w:instrText xml:space="preserve"> FORMCHECKBOX </w:instrText>
            </w:r>
            <w:r w:rsidR="00E14685">
              <w:rPr>
                <w:rFonts w:ascii="Arial" w:hAnsi="Arial" w:cs="Arial"/>
                <w:b/>
                <w:sz w:val="20"/>
                <w:szCs w:val="20"/>
              </w:rPr>
            </w:r>
            <w:r w:rsidR="00E14685">
              <w:rPr>
                <w:rFonts w:ascii="Arial" w:hAnsi="Arial" w:cs="Arial"/>
                <w:b/>
                <w:sz w:val="20"/>
                <w:szCs w:val="20"/>
              </w:rPr>
              <w:fldChar w:fldCharType="separate"/>
            </w:r>
            <w:r>
              <w:rPr>
                <w:rFonts w:ascii="Arial" w:hAnsi="Arial" w:cs="Arial"/>
                <w:b/>
                <w:sz w:val="20"/>
                <w:szCs w:val="20"/>
              </w:rPr>
              <w:fldChar w:fldCharType="end"/>
            </w:r>
            <w:bookmarkEnd w:id="23"/>
            <w:r w:rsidRPr="001536B1">
              <w:rPr>
                <w:rFonts w:ascii="Arial" w:hAnsi="Arial" w:cs="Arial"/>
                <w:b/>
                <w:sz w:val="20"/>
                <w:szCs w:val="20"/>
              </w:rPr>
              <w:t xml:space="preserve">   Other: </w:t>
            </w:r>
            <w:r>
              <w:rPr>
                <w:rFonts w:ascii="Arial" w:hAnsi="Arial" w:cs="Arial"/>
                <w:sz w:val="20"/>
                <w:szCs w:val="20"/>
              </w:rPr>
              <w:fldChar w:fldCharType="begin">
                <w:ffData>
                  <w:name w:val=""/>
                  <w:enabled/>
                  <w:calcOnExit w:val="0"/>
                  <w:textInput>
                    <w:default w:val="Specif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Specify</w:t>
            </w:r>
            <w:r>
              <w:rPr>
                <w:rFonts w:ascii="Arial" w:hAnsi="Arial" w:cs="Arial"/>
                <w:sz w:val="20"/>
                <w:szCs w:val="20"/>
              </w:rPr>
              <w:fldChar w:fldCharType="end"/>
            </w:r>
          </w:p>
          <w:p w14:paraId="5560F599" w14:textId="77777777" w:rsidR="007A6A51" w:rsidRPr="00352F27" w:rsidRDefault="007A6A51" w:rsidP="007A6A51">
            <w:pPr>
              <w:spacing w:after="0" w:line="240" w:lineRule="auto"/>
              <w:rPr>
                <w:rFonts w:ascii="Arial" w:hAnsi="Arial" w:cs="Arial"/>
                <w:b/>
                <w:sz w:val="20"/>
                <w:szCs w:val="20"/>
              </w:rPr>
            </w:pPr>
          </w:p>
        </w:tc>
      </w:tr>
      <w:tr w:rsidR="007A6A51" w:rsidRPr="00781611" w14:paraId="382744C8" w14:textId="77777777" w:rsidTr="007A6A51">
        <w:trPr>
          <w:trHeight w:val="431"/>
        </w:trPr>
        <w:tc>
          <w:tcPr>
            <w:tcW w:w="733" w:type="pct"/>
            <w:vMerge/>
            <w:tcBorders>
              <w:left w:val="single" w:sz="4" w:space="0" w:color="auto"/>
              <w:right w:val="single" w:sz="4" w:space="0" w:color="auto"/>
            </w:tcBorders>
            <w:shd w:val="clear" w:color="auto" w:fill="D9D9D9" w:themeFill="background1" w:themeFillShade="D9"/>
            <w:vAlign w:val="center"/>
          </w:tcPr>
          <w:p w14:paraId="32148CF9" w14:textId="77777777" w:rsidR="007A6A51" w:rsidRDefault="007A6A51" w:rsidP="003C3741">
            <w:pPr>
              <w:rPr>
                <w:rFonts w:ascii="Arial" w:hAnsi="Arial" w:cs="Arial"/>
                <w:b/>
                <w:sz w:val="20"/>
                <w:szCs w:val="20"/>
              </w:rPr>
            </w:pPr>
          </w:p>
        </w:tc>
        <w:tc>
          <w:tcPr>
            <w:tcW w:w="1109" w:type="pct"/>
            <w:tcBorders>
              <w:top w:val="single" w:sz="4" w:space="0" w:color="auto"/>
              <w:left w:val="single" w:sz="4" w:space="0" w:color="auto"/>
              <w:bottom w:val="single" w:sz="4" w:space="0" w:color="auto"/>
              <w:right w:val="single" w:sz="4" w:space="0" w:color="auto"/>
            </w:tcBorders>
            <w:vAlign w:val="center"/>
          </w:tcPr>
          <w:p w14:paraId="5970FE0D" w14:textId="77777777" w:rsidR="007A6A51" w:rsidRDefault="007A6A51" w:rsidP="003C3741">
            <w:pPr>
              <w:spacing w:after="0" w:line="240" w:lineRule="auto"/>
              <w:rPr>
                <w:rFonts w:ascii="Arial" w:hAnsi="Arial" w:cs="Arial"/>
                <w:b/>
                <w:sz w:val="20"/>
                <w:szCs w:val="20"/>
              </w:rPr>
            </w:pPr>
            <w:r>
              <w:rPr>
                <w:rFonts w:ascii="Arial" w:hAnsi="Arial" w:cs="Arial"/>
                <w:b/>
                <w:sz w:val="20"/>
                <w:szCs w:val="20"/>
              </w:rPr>
              <w:t>Vector Source</w:t>
            </w:r>
          </w:p>
        </w:tc>
        <w:tc>
          <w:tcPr>
            <w:tcW w:w="3158" w:type="pct"/>
            <w:tcBorders>
              <w:top w:val="single" w:sz="4" w:space="0" w:color="auto"/>
              <w:left w:val="single" w:sz="4" w:space="0" w:color="auto"/>
              <w:bottom w:val="single" w:sz="4" w:space="0" w:color="auto"/>
              <w:right w:val="single" w:sz="4" w:space="0" w:color="auto"/>
            </w:tcBorders>
            <w:vAlign w:val="center"/>
          </w:tcPr>
          <w:p w14:paraId="20BC10E0" w14:textId="283B78D1" w:rsidR="001536B1" w:rsidRPr="001536B1" w:rsidRDefault="001536B1" w:rsidP="001536B1">
            <w:pPr>
              <w:rPr>
                <w:rFonts w:ascii="Arial" w:hAnsi="Arial" w:cs="Arial"/>
                <w:sz w:val="20"/>
                <w:szCs w:val="20"/>
              </w:rPr>
            </w:pPr>
            <w:r>
              <w:rPr>
                <w:rFonts w:ascii="Arial" w:hAnsi="Arial" w:cs="Arial"/>
                <w:sz w:val="20"/>
                <w:szCs w:val="20"/>
              </w:rPr>
              <w:fldChar w:fldCharType="begin">
                <w:ffData>
                  <w:name w:val=""/>
                  <w:enabled/>
                  <w:calcOnExit w:val="0"/>
                  <w:textInput>
                    <w:default w:val="Genus, specie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Genus, species</w:t>
            </w:r>
            <w:r>
              <w:rPr>
                <w:rFonts w:ascii="Arial" w:hAnsi="Arial" w:cs="Arial"/>
                <w:sz w:val="20"/>
                <w:szCs w:val="20"/>
              </w:rPr>
              <w:fldChar w:fldCharType="end"/>
            </w:r>
            <w:r>
              <w:rPr>
                <w:rFonts w:ascii="Arial" w:hAnsi="Arial" w:cs="Arial"/>
                <w:sz w:val="20"/>
                <w:szCs w:val="20"/>
              </w:rPr>
              <w:t xml:space="preserve">      </w:t>
            </w:r>
            <w:r w:rsidRPr="001536B1">
              <w:rPr>
                <w:rFonts w:ascii="Arial" w:hAnsi="Arial" w:cs="Arial"/>
                <w:sz w:val="20"/>
                <w:szCs w:val="20"/>
              </w:rPr>
              <w:t xml:space="preserve">     </w:t>
            </w:r>
            <w:r>
              <w:rPr>
                <w:rFonts w:ascii="Arial" w:hAnsi="Arial" w:cs="Arial"/>
                <w:sz w:val="20"/>
                <w:szCs w:val="20"/>
              </w:rPr>
              <w:fldChar w:fldCharType="begin">
                <w:ffData>
                  <w:name w:val="Check11"/>
                  <w:enabled/>
                  <w:calcOnExit w:val="0"/>
                  <w:checkBox>
                    <w:sizeAuto/>
                    <w:default w:val="0"/>
                  </w:checkBox>
                </w:ffData>
              </w:fldChar>
            </w:r>
            <w:bookmarkStart w:id="24" w:name="Check11"/>
            <w:r>
              <w:rPr>
                <w:rFonts w:ascii="Arial" w:hAnsi="Arial" w:cs="Arial"/>
                <w:sz w:val="20"/>
                <w:szCs w:val="20"/>
              </w:rPr>
              <w:instrText xml:space="preserve"> FORMCHECKBOX </w:instrText>
            </w:r>
            <w:r w:rsidR="00E14685">
              <w:rPr>
                <w:rFonts w:ascii="Arial" w:hAnsi="Arial" w:cs="Arial"/>
                <w:sz w:val="20"/>
                <w:szCs w:val="20"/>
              </w:rPr>
            </w:r>
            <w:r w:rsidR="00E14685">
              <w:rPr>
                <w:rFonts w:ascii="Arial" w:hAnsi="Arial" w:cs="Arial"/>
                <w:sz w:val="20"/>
                <w:szCs w:val="20"/>
              </w:rPr>
              <w:fldChar w:fldCharType="separate"/>
            </w:r>
            <w:r>
              <w:rPr>
                <w:rFonts w:ascii="Arial" w:hAnsi="Arial" w:cs="Arial"/>
                <w:sz w:val="20"/>
                <w:szCs w:val="20"/>
              </w:rPr>
              <w:fldChar w:fldCharType="end"/>
            </w:r>
            <w:bookmarkEnd w:id="24"/>
            <w:r w:rsidRPr="001536B1">
              <w:rPr>
                <w:rFonts w:ascii="Arial" w:hAnsi="Arial" w:cs="Arial"/>
                <w:sz w:val="20"/>
                <w:szCs w:val="20"/>
              </w:rPr>
              <w:t>N/A, not plasmid or viral</w:t>
            </w:r>
          </w:p>
          <w:p w14:paraId="4DAB1A92" w14:textId="77777777" w:rsidR="007A6A51" w:rsidRDefault="007A6A51" w:rsidP="007E269B">
            <w:pPr>
              <w:spacing w:after="0" w:line="240" w:lineRule="auto"/>
              <w:rPr>
                <w:rFonts w:ascii="Arial" w:hAnsi="Arial" w:cs="Arial"/>
                <w:b/>
                <w:sz w:val="20"/>
                <w:szCs w:val="20"/>
              </w:rPr>
            </w:pPr>
          </w:p>
        </w:tc>
      </w:tr>
      <w:tr w:rsidR="007A6A51" w:rsidRPr="00781611" w14:paraId="01872F84" w14:textId="77777777" w:rsidTr="007A6A51">
        <w:trPr>
          <w:trHeight w:val="1432"/>
        </w:trPr>
        <w:tc>
          <w:tcPr>
            <w:tcW w:w="733"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55867C27" w14:textId="77777777" w:rsidR="007A6A51" w:rsidRDefault="007A6A51" w:rsidP="003C3741">
            <w:pPr>
              <w:rPr>
                <w:rFonts w:ascii="Arial" w:hAnsi="Arial" w:cs="Arial"/>
                <w:b/>
                <w:sz w:val="20"/>
                <w:szCs w:val="20"/>
              </w:rPr>
            </w:pPr>
          </w:p>
        </w:tc>
        <w:tc>
          <w:tcPr>
            <w:tcW w:w="1109" w:type="pct"/>
            <w:tcBorders>
              <w:top w:val="single" w:sz="4" w:space="0" w:color="auto"/>
              <w:left w:val="single" w:sz="4" w:space="0" w:color="auto"/>
              <w:bottom w:val="single" w:sz="4" w:space="0" w:color="auto"/>
              <w:right w:val="single" w:sz="4" w:space="0" w:color="auto"/>
            </w:tcBorders>
            <w:vAlign w:val="center"/>
          </w:tcPr>
          <w:p w14:paraId="2355D9A8" w14:textId="77777777" w:rsidR="007A6A51" w:rsidRDefault="007A6A51" w:rsidP="003C3741">
            <w:pPr>
              <w:spacing w:after="0" w:line="240" w:lineRule="auto"/>
              <w:rPr>
                <w:rFonts w:ascii="Arial" w:hAnsi="Arial" w:cs="Arial"/>
                <w:b/>
                <w:sz w:val="20"/>
                <w:szCs w:val="20"/>
              </w:rPr>
            </w:pPr>
            <w:r>
              <w:rPr>
                <w:rFonts w:ascii="Arial" w:hAnsi="Arial" w:cs="Arial"/>
                <w:b/>
                <w:sz w:val="20"/>
                <w:szCs w:val="20"/>
              </w:rPr>
              <w:t>Name of Vector</w:t>
            </w:r>
          </w:p>
        </w:tc>
        <w:tc>
          <w:tcPr>
            <w:tcW w:w="3158" w:type="pct"/>
            <w:tcBorders>
              <w:top w:val="single" w:sz="4" w:space="0" w:color="auto"/>
              <w:left w:val="single" w:sz="4" w:space="0" w:color="auto"/>
              <w:bottom w:val="single" w:sz="4" w:space="0" w:color="auto"/>
              <w:right w:val="single" w:sz="4" w:space="0" w:color="auto"/>
            </w:tcBorders>
            <w:vAlign w:val="center"/>
          </w:tcPr>
          <w:p w14:paraId="6BA0CD03" w14:textId="77777777" w:rsidR="001536B1" w:rsidRPr="001536B1" w:rsidRDefault="001536B1" w:rsidP="001536B1">
            <w:pPr>
              <w:spacing w:after="0" w:line="240" w:lineRule="auto"/>
              <w:rPr>
                <w:rFonts w:ascii="Arial" w:hAnsi="Arial" w:cs="Arial"/>
                <w:sz w:val="20"/>
                <w:szCs w:val="20"/>
              </w:rPr>
            </w:pPr>
          </w:p>
          <w:p w14:paraId="12E5CF13" w14:textId="1032CF9A" w:rsidR="001536B1" w:rsidRPr="001536B1" w:rsidRDefault="001536B1" w:rsidP="001536B1">
            <w:pPr>
              <w:spacing w:after="0" w:line="240" w:lineRule="auto"/>
              <w:rPr>
                <w:rFonts w:ascii="Arial" w:hAnsi="Arial" w:cs="Arial"/>
                <w:sz w:val="20"/>
                <w:szCs w:val="20"/>
              </w:rPr>
            </w:pPr>
            <w:r>
              <w:rPr>
                <w:rFonts w:ascii="Arial" w:hAnsi="Arial" w:cs="Arial"/>
                <w:sz w:val="20"/>
                <w:szCs w:val="20"/>
              </w:rPr>
              <w:fldChar w:fldCharType="begin">
                <w:ffData>
                  <w:name w:val=""/>
                  <w:enabled/>
                  <w:calcOnExit w:val="0"/>
                  <w:textInput>
                    <w:default w:val="Provide Technical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Provide Technical Name</w:t>
            </w:r>
            <w:r>
              <w:rPr>
                <w:rFonts w:ascii="Arial" w:hAnsi="Arial" w:cs="Arial"/>
                <w:sz w:val="20"/>
                <w:szCs w:val="20"/>
              </w:rPr>
              <w:fldChar w:fldCharType="end"/>
            </w:r>
          </w:p>
          <w:p w14:paraId="1545BD6F" w14:textId="77777777" w:rsidR="001536B1" w:rsidRPr="001536B1" w:rsidRDefault="001536B1" w:rsidP="001536B1">
            <w:pPr>
              <w:spacing w:after="0" w:line="240" w:lineRule="auto"/>
              <w:rPr>
                <w:rFonts w:ascii="Arial" w:hAnsi="Arial" w:cs="Arial"/>
                <w:sz w:val="20"/>
                <w:szCs w:val="20"/>
              </w:rPr>
            </w:pPr>
          </w:p>
          <w:p w14:paraId="2F810146" w14:textId="7291DDF8" w:rsidR="001536B1" w:rsidRPr="001536B1" w:rsidRDefault="001536B1" w:rsidP="001536B1">
            <w:pPr>
              <w:spacing w:after="0" w:line="240" w:lineRule="auto"/>
              <w:rPr>
                <w:rFonts w:ascii="Arial" w:hAnsi="Arial" w:cs="Arial"/>
                <w:sz w:val="20"/>
                <w:szCs w:val="20"/>
              </w:rPr>
            </w:pPr>
            <w:r>
              <w:rPr>
                <w:rFonts w:ascii="Arial" w:hAnsi="Arial" w:cs="Arial"/>
                <w:sz w:val="20"/>
                <w:szCs w:val="20"/>
              </w:rPr>
              <w:fldChar w:fldCharType="begin">
                <w:ffData>
                  <w:name w:val=""/>
                  <w:enabled/>
                  <w:calcOnExit w:val="0"/>
                  <w:textInput>
                    <w:default w:val="Provide reference or sourc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Provide reference or source</w:t>
            </w:r>
            <w:r>
              <w:rPr>
                <w:rFonts w:ascii="Arial" w:hAnsi="Arial" w:cs="Arial"/>
                <w:sz w:val="20"/>
                <w:szCs w:val="20"/>
              </w:rPr>
              <w:fldChar w:fldCharType="end"/>
            </w:r>
            <w:r w:rsidRPr="001536B1">
              <w:rPr>
                <w:rFonts w:ascii="Arial" w:hAnsi="Arial" w:cs="Arial"/>
                <w:sz w:val="20"/>
                <w:szCs w:val="20"/>
              </w:rPr>
              <w:t xml:space="preserve">  OR    </w:t>
            </w:r>
            <w:r>
              <w:rPr>
                <w:rFonts w:ascii="Arial" w:hAnsi="Arial" w:cs="Arial"/>
                <w:sz w:val="20"/>
                <w:szCs w:val="20"/>
              </w:rPr>
              <w:fldChar w:fldCharType="begin">
                <w:ffData>
                  <w:name w:val="Check12"/>
                  <w:enabled/>
                  <w:calcOnExit w:val="0"/>
                  <w:checkBox>
                    <w:sizeAuto/>
                    <w:default w:val="0"/>
                  </w:checkBox>
                </w:ffData>
              </w:fldChar>
            </w:r>
            <w:bookmarkStart w:id="25" w:name="Check12"/>
            <w:r>
              <w:rPr>
                <w:rFonts w:ascii="Arial" w:hAnsi="Arial" w:cs="Arial"/>
                <w:sz w:val="20"/>
                <w:szCs w:val="20"/>
              </w:rPr>
              <w:instrText xml:space="preserve"> FORMCHECKBOX </w:instrText>
            </w:r>
            <w:r w:rsidR="00E14685">
              <w:rPr>
                <w:rFonts w:ascii="Arial" w:hAnsi="Arial" w:cs="Arial"/>
                <w:sz w:val="20"/>
                <w:szCs w:val="20"/>
              </w:rPr>
            </w:r>
            <w:r w:rsidR="00E14685">
              <w:rPr>
                <w:rFonts w:ascii="Arial" w:hAnsi="Arial" w:cs="Arial"/>
                <w:sz w:val="20"/>
                <w:szCs w:val="20"/>
              </w:rPr>
              <w:fldChar w:fldCharType="separate"/>
            </w:r>
            <w:r>
              <w:rPr>
                <w:rFonts w:ascii="Arial" w:hAnsi="Arial" w:cs="Arial"/>
                <w:sz w:val="20"/>
                <w:szCs w:val="20"/>
              </w:rPr>
              <w:fldChar w:fldCharType="end"/>
            </w:r>
            <w:bookmarkEnd w:id="25"/>
            <w:r w:rsidRPr="001536B1">
              <w:rPr>
                <w:rFonts w:ascii="Arial" w:hAnsi="Arial" w:cs="Arial"/>
                <w:sz w:val="20"/>
                <w:szCs w:val="20"/>
              </w:rPr>
              <w:t>N/A, not commercially available</w:t>
            </w:r>
          </w:p>
          <w:p w14:paraId="0E08C556" w14:textId="77777777" w:rsidR="007A6A51" w:rsidRDefault="007A6A51" w:rsidP="006664C2">
            <w:pPr>
              <w:spacing w:after="0" w:line="240" w:lineRule="auto"/>
              <w:rPr>
                <w:rFonts w:ascii="Arial" w:hAnsi="Arial" w:cs="Arial"/>
                <w:sz w:val="20"/>
                <w:szCs w:val="20"/>
              </w:rPr>
            </w:pPr>
          </w:p>
        </w:tc>
      </w:tr>
      <w:tr w:rsidR="007A6A51" w:rsidRPr="00781611" w14:paraId="7D133EA2" w14:textId="77777777" w:rsidTr="007A6A51">
        <w:trPr>
          <w:trHeight w:val="431"/>
        </w:trPr>
        <w:tc>
          <w:tcPr>
            <w:tcW w:w="733" w:type="pct"/>
            <w:vMerge/>
            <w:tcBorders>
              <w:left w:val="single" w:sz="4" w:space="0" w:color="auto"/>
              <w:right w:val="single" w:sz="4" w:space="0" w:color="auto"/>
            </w:tcBorders>
            <w:shd w:val="clear" w:color="auto" w:fill="D9D9D9" w:themeFill="background1" w:themeFillShade="D9"/>
            <w:vAlign w:val="center"/>
          </w:tcPr>
          <w:p w14:paraId="3A368211" w14:textId="77777777" w:rsidR="007A6A51" w:rsidRDefault="007A6A51" w:rsidP="003C3741">
            <w:pPr>
              <w:rPr>
                <w:rFonts w:ascii="Arial" w:hAnsi="Arial" w:cs="Arial"/>
                <w:b/>
                <w:sz w:val="20"/>
                <w:szCs w:val="20"/>
              </w:rPr>
            </w:pPr>
          </w:p>
        </w:tc>
        <w:tc>
          <w:tcPr>
            <w:tcW w:w="1109" w:type="pct"/>
            <w:tcBorders>
              <w:top w:val="single" w:sz="4" w:space="0" w:color="auto"/>
              <w:left w:val="single" w:sz="4" w:space="0" w:color="auto"/>
              <w:bottom w:val="single" w:sz="4" w:space="0" w:color="auto"/>
              <w:right w:val="single" w:sz="4" w:space="0" w:color="auto"/>
            </w:tcBorders>
            <w:vAlign w:val="center"/>
          </w:tcPr>
          <w:p w14:paraId="582898F9" w14:textId="77777777" w:rsidR="007A6A51" w:rsidRDefault="007A6A51" w:rsidP="003C3741">
            <w:pPr>
              <w:spacing w:after="0" w:line="240" w:lineRule="auto"/>
              <w:rPr>
                <w:rFonts w:ascii="Arial" w:hAnsi="Arial" w:cs="Arial"/>
                <w:b/>
                <w:sz w:val="20"/>
                <w:szCs w:val="20"/>
              </w:rPr>
            </w:pPr>
            <w:r>
              <w:rPr>
                <w:rFonts w:ascii="Arial" w:hAnsi="Arial" w:cs="Arial"/>
                <w:b/>
                <w:sz w:val="20"/>
                <w:szCs w:val="20"/>
              </w:rPr>
              <w:t>Vector Characteristics</w:t>
            </w:r>
          </w:p>
          <w:p w14:paraId="288162BF" w14:textId="77777777" w:rsidR="007A6A51" w:rsidRDefault="007A6A51" w:rsidP="003C3741">
            <w:pPr>
              <w:spacing w:after="0" w:line="240" w:lineRule="auto"/>
              <w:rPr>
                <w:rFonts w:ascii="Arial" w:hAnsi="Arial" w:cs="Arial"/>
                <w:b/>
                <w:sz w:val="20"/>
                <w:szCs w:val="20"/>
              </w:rPr>
            </w:pPr>
          </w:p>
          <w:p w14:paraId="06B60E82" w14:textId="77777777" w:rsidR="007A6A51" w:rsidRPr="00E70836" w:rsidRDefault="007A6A51" w:rsidP="003C3741">
            <w:pPr>
              <w:spacing w:after="0" w:line="240" w:lineRule="auto"/>
              <w:rPr>
                <w:rFonts w:ascii="Arial" w:hAnsi="Arial" w:cs="Arial"/>
                <w:b/>
                <w:i/>
                <w:color w:val="3333FF"/>
                <w:sz w:val="20"/>
                <w:szCs w:val="20"/>
              </w:rPr>
            </w:pPr>
            <w:r w:rsidRPr="00E70836">
              <w:rPr>
                <w:rFonts w:ascii="Arial" w:hAnsi="Arial" w:cs="Arial"/>
                <w:b/>
                <w:i/>
                <w:color w:val="3333FF"/>
                <w:sz w:val="20"/>
                <w:szCs w:val="20"/>
              </w:rPr>
              <w:t>Check all that apply</w:t>
            </w:r>
          </w:p>
        </w:tc>
        <w:tc>
          <w:tcPr>
            <w:tcW w:w="3158" w:type="pct"/>
            <w:tcBorders>
              <w:top w:val="single" w:sz="4" w:space="0" w:color="auto"/>
              <w:left w:val="single" w:sz="4" w:space="0" w:color="auto"/>
              <w:bottom w:val="single" w:sz="4" w:space="0" w:color="auto"/>
              <w:right w:val="single" w:sz="4" w:space="0" w:color="auto"/>
            </w:tcBorders>
            <w:vAlign w:val="center"/>
          </w:tcPr>
          <w:p w14:paraId="3C9269CA" w14:textId="5233277C" w:rsidR="001536B1" w:rsidRPr="001536B1" w:rsidRDefault="001536B1" w:rsidP="001536B1">
            <w:pPr>
              <w:spacing w:after="0" w:line="240" w:lineRule="auto"/>
              <w:rPr>
                <w:rFonts w:ascii="Arial" w:hAnsi="Arial" w:cs="Arial"/>
                <w:b/>
                <w:sz w:val="20"/>
                <w:szCs w:val="20"/>
              </w:rPr>
            </w:pPr>
            <w:r>
              <w:rPr>
                <w:rFonts w:ascii="Arial" w:hAnsi="Arial" w:cs="Arial"/>
                <w:b/>
                <w:sz w:val="20"/>
                <w:szCs w:val="20"/>
              </w:rPr>
              <w:fldChar w:fldCharType="begin">
                <w:ffData>
                  <w:name w:val="Check13"/>
                  <w:enabled/>
                  <w:calcOnExit w:val="0"/>
                  <w:checkBox>
                    <w:sizeAuto/>
                    <w:default w:val="0"/>
                  </w:checkBox>
                </w:ffData>
              </w:fldChar>
            </w:r>
            <w:bookmarkStart w:id="26" w:name="Check13"/>
            <w:r>
              <w:rPr>
                <w:rFonts w:ascii="Arial" w:hAnsi="Arial" w:cs="Arial"/>
                <w:b/>
                <w:sz w:val="20"/>
                <w:szCs w:val="20"/>
              </w:rPr>
              <w:instrText xml:space="preserve"> FORMCHECKBOX </w:instrText>
            </w:r>
            <w:r w:rsidR="00E14685">
              <w:rPr>
                <w:rFonts w:ascii="Arial" w:hAnsi="Arial" w:cs="Arial"/>
                <w:b/>
                <w:sz w:val="20"/>
                <w:szCs w:val="20"/>
              </w:rPr>
            </w:r>
            <w:r w:rsidR="00E14685">
              <w:rPr>
                <w:rFonts w:ascii="Arial" w:hAnsi="Arial" w:cs="Arial"/>
                <w:b/>
                <w:sz w:val="20"/>
                <w:szCs w:val="20"/>
              </w:rPr>
              <w:fldChar w:fldCharType="separate"/>
            </w:r>
            <w:r>
              <w:rPr>
                <w:rFonts w:ascii="Arial" w:hAnsi="Arial" w:cs="Arial"/>
                <w:b/>
                <w:sz w:val="20"/>
                <w:szCs w:val="20"/>
              </w:rPr>
              <w:fldChar w:fldCharType="end"/>
            </w:r>
            <w:bookmarkEnd w:id="26"/>
            <w:r w:rsidRPr="001536B1">
              <w:rPr>
                <w:rFonts w:ascii="Arial" w:hAnsi="Arial" w:cs="Arial"/>
                <w:b/>
                <w:sz w:val="20"/>
                <w:szCs w:val="20"/>
              </w:rPr>
              <w:t xml:space="preserve">  Replicating</w:t>
            </w:r>
          </w:p>
          <w:p w14:paraId="57F138FB" w14:textId="0CD687BA" w:rsidR="001536B1" w:rsidRPr="001536B1" w:rsidRDefault="001536B1" w:rsidP="001536B1">
            <w:pPr>
              <w:spacing w:after="0" w:line="240" w:lineRule="auto"/>
              <w:rPr>
                <w:rFonts w:ascii="Arial" w:hAnsi="Arial" w:cs="Arial"/>
                <w:b/>
                <w:sz w:val="20"/>
                <w:szCs w:val="20"/>
              </w:rPr>
            </w:pPr>
            <w:r>
              <w:rPr>
                <w:rFonts w:ascii="Arial" w:hAnsi="Arial" w:cs="Arial"/>
                <w:b/>
                <w:sz w:val="20"/>
                <w:szCs w:val="20"/>
              </w:rPr>
              <w:fldChar w:fldCharType="begin">
                <w:ffData>
                  <w:name w:val="Check14"/>
                  <w:enabled/>
                  <w:calcOnExit w:val="0"/>
                  <w:checkBox>
                    <w:sizeAuto/>
                    <w:default w:val="0"/>
                  </w:checkBox>
                </w:ffData>
              </w:fldChar>
            </w:r>
            <w:bookmarkStart w:id="27" w:name="Check14"/>
            <w:r>
              <w:rPr>
                <w:rFonts w:ascii="Arial" w:hAnsi="Arial" w:cs="Arial"/>
                <w:b/>
                <w:sz w:val="20"/>
                <w:szCs w:val="20"/>
              </w:rPr>
              <w:instrText xml:space="preserve"> FORMCHECKBOX </w:instrText>
            </w:r>
            <w:r w:rsidR="00E14685">
              <w:rPr>
                <w:rFonts w:ascii="Arial" w:hAnsi="Arial" w:cs="Arial"/>
                <w:b/>
                <w:sz w:val="20"/>
                <w:szCs w:val="20"/>
              </w:rPr>
            </w:r>
            <w:r w:rsidR="00E14685">
              <w:rPr>
                <w:rFonts w:ascii="Arial" w:hAnsi="Arial" w:cs="Arial"/>
                <w:b/>
                <w:sz w:val="20"/>
                <w:szCs w:val="20"/>
              </w:rPr>
              <w:fldChar w:fldCharType="separate"/>
            </w:r>
            <w:r>
              <w:rPr>
                <w:rFonts w:ascii="Arial" w:hAnsi="Arial" w:cs="Arial"/>
                <w:b/>
                <w:sz w:val="20"/>
                <w:szCs w:val="20"/>
              </w:rPr>
              <w:fldChar w:fldCharType="end"/>
            </w:r>
            <w:bookmarkEnd w:id="27"/>
            <w:r w:rsidRPr="001536B1">
              <w:rPr>
                <w:rFonts w:ascii="Arial" w:hAnsi="Arial" w:cs="Arial"/>
                <w:b/>
                <w:sz w:val="20"/>
                <w:szCs w:val="20"/>
              </w:rPr>
              <w:t xml:space="preserve">   Replication defective</w:t>
            </w:r>
          </w:p>
          <w:p w14:paraId="5C23E3C7" w14:textId="603A149E" w:rsidR="001536B1" w:rsidRPr="001536B1" w:rsidRDefault="001536B1" w:rsidP="001536B1">
            <w:pPr>
              <w:spacing w:after="0" w:line="240" w:lineRule="auto"/>
              <w:rPr>
                <w:rFonts w:ascii="Arial" w:hAnsi="Arial" w:cs="Arial"/>
                <w:b/>
                <w:sz w:val="20"/>
                <w:szCs w:val="20"/>
              </w:rPr>
            </w:pPr>
            <w:r>
              <w:rPr>
                <w:rFonts w:ascii="Arial" w:hAnsi="Arial" w:cs="Arial"/>
                <w:b/>
                <w:sz w:val="20"/>
                <w:szCs w:val="20"/>
              </w:rPr>
              <w:fldChar w:fldCharType="begin">
                <w:ffData>
                  <w:name w:val="Check15"/>
                  <w:enabled/>
                  <w:calcOnExit w:val="0"/>
                  <w:checkBox>
                    <w:sizeAuto/>
                    <w:default w:val="0"/>
                  </w:checkBox>
                </w:ffData>
              </w:fldChar>
            </w:r>
            <w:bookmarkStart w:id="28" w:name="Check15"/>
            <w:r>
              <w:rPr>
                <w:rFonts w:ascii="Arial" w:hAnsi="Arial" w:cs="Arial"/>
                <w:b/>
                <w:sz w:val="20"/>
                <w:szCs w:val="20"/>
              </w:rPr>
              <w:instrText xml:space="preserve"> FORMCHECKBOX </w:instrText>
            </w:r>
            <w:r w:rsidR="00E14685">
              <w:rPr>
                <w:rFonts w:ascii="Arial" w:hAnsi="Arial" w:cs="Arial"/>
                <w:b/>
                <w:sz w:val="20"/>
                <w:szCs w:val="20"/>
              </w:rPr>
            </w:r>
            <w:r w:rsidR="00E14685">
              <w:rPr>
                <w:rFonts w:ascii="Arial" w:hAnsi="Arial" w:cs="Arial"/>
                <w:b/>
                <w:sz w:val="20"/>
                <w:szCs w:val="20"/>
              </w:rPr>
              <w:fldChar w:fldCharType="separate"/>
            </w:r>
            <w:r>
              <w:rPr>
                <w:rFonts w:ascii="Arial" w:hAnsi="Arial" w:cs="Arial"/>
                <w:b/>
                <w:sz w:val="20"/>
                <w:szCs w:val="20"/>
              </w:rPr>
              <w:fldChar w:fldCharType="end"/>
            </w:r>
            <w:bookmarkEnd w:id="28"/>
            <w:r w:rsidRPr="001536B1">
              <w:rPr>
                <w:rFonts w:ascii="Arial" w:hAnsi="Arial" w:cs="Arial"/>
                <w:b/>
                <w:sz w:val="20"/>
                <w:szCs w:val="20"/>
              </w:rPr>
              <w:t xml:space="preserve">  Integrating</w:t>
            </w:r>
          </w:p>
          <w:p w14:paraId="67E62707" w14:textId="2CA5A748" w:rsidR="001536B1" w:rsidRPr="001536B1" w:rsidRDefault="001536B1" w:rsidP="001536B1">
            <w:pPr>
              <w:spacing w:after="0" w:line="240" w:lineRule="auto"/>
              <w:rPr>
                <w:rFonts w:ascii="Arial" w:hAnsi="Arial" w:cs="Arial"/>
                <w:b/>
                <w:sz w:val="20"/>
                <w:szCs w:val="20"/>
              </w:rPr>
            </w:pPr>
            <w:r>
              <w:rPr>
                <w:rFonts w:ascii="Arial" w:hAnsi="Arial" w:cs="Arial"/>
                <w:b/>
                <w:sz w:val="20"/>
                <w:szCs w:val="20"/>
              </w:rPr>
              <w:fldChar w:fldCharType="begin">
                <w:ffData>
                  <w:name w:val="Check16"/>
                  <w:enabled/>
                  <w:calcOnExit w:val="0"/>
                  <w:checkBox>
                    <w:sizeAuto/>
                    <w:default w:val="0"/>
                  </w:checkBox>
                </w:ffData>
              </w:fldChar>
            </w:r>
            <w:bookmarkStart w:id="29" w:name="Check16"/>
            <w:r>
              <w:rPr>
                <w:rFonts w:ascii="Arial" w:hAnsi="Arial" w:cs="Arial"/>
                <w:b/>
                <w:sz w:val="20"/>
                <w:szCs w:val="20"/>
              </w:rPr>
              <w:instrText xml:space="preserve"> FORMCHECKBOX </w:instrText>
            </w:r>
            <w:r w:rsidR="00E14685">
              <w:rPr>
                <w:rFonts w:ascii="Arial" w:hAnsi="Arial" w:cs="Arial"/>
                <w:b/>
                <w:sz w:val="20"/>
                <w:szCs w:val="20"/>
              </w:rPr>
            </w:r>
            <w:r w:rsidR="00E14685">
              <w:rPr>
                <w:rFonts w:ascii="Arial" w:hAnsi="Arial" w:cs="Arial"/>
                <w:b/>
                <w:sz w:val="20"/>
                <w:szCs w:val="20"/>
              </w:rPr>
              <w:fldChar w:fldCharType="separate"/>
            </w:r>
            <w:r>
              <w:rPr>
                <w:rFonts w:ascii="Arial" w:hAnsi="Arial" w:cs="Arial"/>
                <w:b/>
                <w:sz w:val="20"/>
                <w:szCs w:val="20"/>
              </w:rPr>
              <w:fldChar w:fldCharType="end"/>
            </w:r>
            <w:bookmarkEnd w:id="29"/>
            <w:r w:rsidRPr="001536B1">
              <w:rPr>
                <w:rFonts w:ascii="Arial" w:hAnsi="Arial" w:cs="Arial"/>
                <w:b/>
                <w:sz w:val="20"/>
                <w:szCs w:val="20"/>
              </w:rPr>
              <w:t xml:space="preserve">  Oncolytic</w:t>
            </w:r>
          </w:p>
          <w:p w14:paraId="03741A4D" w14:textId="24CEB59F" w:rsidR="001536B1" w:rsidRPr="001536B1" w:rsidRDefault="001536B1" w:rsidP="001536B1">
            <w:pPr>
              <w:spacing w:after="0" w:line="240" w:lineRule="auto"/>
              <w:rPr>
                <w:rFonts w:ascii="Arial" w:hAnsi="Arial" w:cs="Arial"/>
                <w:b/>
                <w:sz w:val="20"/>
                <w:szCs w:val="20"/>
              </w:rPr>
            </w:pPr>
            <w:r>
              <w:rPr>
                <w:rFonts w:ascii="Arial" w:hAnsi="Arial" w:cs="Arial"/>
                <w:b/>
                <w:sz w:val="20"/>
                <w:szCs w:val="20"/>
              </w:rPr>
              <w:fldChar w:fldCharType="begin">
                <w:ffData>
                  <w:name w:val="Check17"/>
                  <w:enabled/>
                  <w:calcOnExit w:val="0"/>
                  <w:checkBox>
                    <w:sizeAuto/>
                    <w:default w:val="0"/>
                  </w:checkBox>
                </w:ffData>
              </w:fldChar>
            </w:r>
            <w:bookmarkStart w:id="30" w:name="Check17"/>
            <w:r>
              <w:rPr>
                <w:rFonts w:ascii="Arial" w:hAnsi="Arial" w:cs="Arial"/>
                <w:b/>
                <w:sz w:val="20"/>
                <w:szCs w:val="20"/>
              </w:rPr>
              <w:instrText xml:space="preserve"> FORMCHECKBOX </w:instrText>
            </w:r>
            <w:r w:rsidR="00E14685">
              <w:rPr>
                <w:rFonts w:ascii="Arial" w:hAnsi="Arial" w:cs="Arial"/>
                <w:b/>
                <w:sz w:val="20"/>
                <w:szCs w:val="20"/>
              </w:rPr>
            </w:r>
            <w:r w:rsidR="00E14685">
              <w:rPr>
                <w:rFonts w:ascii="Arial" w:hAnsi="Arial" w:cs="Arial"/>
                <w:b/>
                <w:sz w:val="20"/>
                <w:szCs w:val="20"/>
              </w:rPr>
              <w:fldChar w:fldCharType="separate"/>
            </w:r>
            <w:r>
              <w:rPr>
                <w:rFonts w:ascii="Arial" w:hAnsi="Arial" w:cs="Arial"/>
                <w:b/>
                <w:sz w:val="20"/>
                <w:szCs w:val="20"/>
              </w:rPr>
              <w:fldChar w:fldCharType="end"/>
            </w:r>
            <w:bookmarkEnd w:id="30"/>
            <w:r w:rsidRPr="001536B1">
              <w:rPr>
                <w:rFonts w:ascii="Arial" w:hAnsi="Arial" w:cs="Arial"/>
                <w:b/>
                <w:sz w:val="20"/>
                <w:szCs w:val="20"/>
              </w:rPr>
              <w:t xml:space="preserve">  Latency potential</w:t>
            </w:r>
          </w:p>
          <w:p w14:paraId="1821BEE3" w14:textId="652F31E0" w:rsidR="001536B1" w:rsidRPr="001536B1" w:rsidRDefault="001536B1" w:rsidP="001536B1">
            <w:pPr>
              <w:spacing w:after="0" w:line="240" w:lineRule="auto"/>
              <w:rPr>
                <w:rFonts w:ascii="Arial" w:hAnsi="Arial" w:cs="Arial"/>
                <w:b/>
                <w:sz w:val="20"/>
                <w:szCs w:val="20"/>
              </w:rPr>
            </w:pPr>
            <w:r>
              <w:rPr>
                <w:rFonts w:ascii="Arial" w:hAnsi="Arial" w:cs="Arial"/>
                <w:b/>
                <w:sz w:val="20"/>
                <w:szCs w:val="20"/>
              </w:rPr>
              <w:lastRenderedPageBreak/>
              <w:fldChar w:fldCharType="begin">
                <w:ffData>
                  <w:name w:val="Check18"/>
                  <w:enabled/>
                  <w:calcOnExit w:val="0"/>
                  <w:checkBox>
                    <w:sizeAuto/>
                    <w:default w:val="0"/>
                  </w:checkBox>
                </w:ffData>
              </w:fldChar>
            </w:r>
            <w:bookmarkStart w:id="31" w:name="Check18"/>
            <w:r>
              <w:rPr>
                <w:rFonts w:ascii="Arial" w:hAnsi="Arial" w:cs="Arial"/>
                <w:b/>
                <w:sz w:val="20"/>
                <w:szCs w:val="20"/>
              </w:rPr>
              <w:instrText xml:space="preserve"> FORMCHECKBOX </w:instrText>
            </w:r>
            <w:r w:rsidR="00E14685">
              <w:rPr>
                <w:rFonts w:ascii="Arial" w:hAnsi="Arial" w:cs="Arial"/>
                <w:b/>
                <w:sz w:val="20"/>
                <w:szCs w:val="20"/>
              </w:rPr>
            </w:r>
            <w:r w:rsidR="00E14685">
              <w:rPr>
                <w:rFonts w:ascii="Arial" w:hAnsi="Arial" w:cs="Arial"/>
                <w:b/>
                <w:sz w:val="20"/>
                <w:szCs w:val="20"/>
              </w:rPr>
              <w:fldChar w:fldCharType="separate"/>
            </w:r>
            <w:r>
              <w:rPr>
                <w:rFonts w:ascii="Arial" w:hAnsi="Arial" w:cs="Arial"/>
                <w:b/>
                <w:sz w:val="20"/>
                <w:szCs w:val="20"/>
              </w:rPr>
              <w:fldChar w:fldCharType="end"/>
            </w:r>
            <w:bookmarkEnd w:id="31"/>
            <w:r w:rsidRPr="001536B1">
              <w:rPr>
                <w:rFonts w:ascii="Arial" w:hAnsi="Arial" w:cs="Arial"/>
                <w:b/>
                <w:sz w:val="20"/>
                <w:szCs w:val="20"/>
              </w:rPr>
              <w:t xml:space="preserve">   Other: </w:t>
            </w:r>
            <w:r>
              <w:rPr>
                <w:rFonts w:ascii="Arial" w:hAnsi="Arial" w:cs="Arial"/>
                <w:sz w:val="20"/>
                <w:szCs w:val="20"/>
              </w:rPr>
              <w:fldChar w:fldCharType="begin">
                <w:ffData>
                  <w:name w:val=""/>
                  <w:enabled/>
                  <w:calcOnExit w:val="0"/>
                  <w:textInput>
                    <w:default w:val="Specif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Specify</w:t>
            </w:r>
            <w:r>
              <w:rPr>
                <w:rFonts w:ascii="Arial" w:hAnsi="Arial" w:cs="Arial"/>
                <w:sz w:val="20"/>
                <w:szCs w:val="20"/>
              </w:rPr>
              <w:fldChar w:fldCharType="end"/>
            </w:r>
          </w:p>
          <w:p w14:paraId="04F31903" w14:textId="77777777" w:rsidR="007A6A51" w:rsidRDefault="007A6A51" w:rsidP="00E70836">
            <w:pPr>
              <w:spacing w:after="0" w:line="240" w:lineRule="auto"/>
              <w:rPr>
                <w:rFonts w:ascii="Arial" w:hAnsi="Arial" w:cs="Arial"/>
                <w:sz w:val="20"/>
                <w:szCs w:val="20"/>
              </w:rPr>
            </w:pPr>
          </w:p>
        </w:tc>
      </w:tr>
      <w:tr w:rsidR="007A6A51" w:rsidRPr="00781611" w14:paraId="4AA82F19" w14:textId="77777777" w:rsidTr="007A6A51">
        <w:trPr>
          <w:trHeight w:val="431"/>
        </w:trPr>
        <w:tc>
          <w:tcPr>
            <w:tcW w:w="733" w:type="pct"/>
            <w:vMerge/>
            <w:tcBorders>
              <w:left w:val="single" w:sz="4" w:space="0" w:color="auto"/>
              <w:right w:val="single" w:sz="4" w:space="0" w:color="auto"/>
            </w:tcBorders>
            <w:shd w:val="clear" w:color="auto" w:fill="D9D9D9" w:themeFill="background1" w:themeFillShade="D9"/>
            <w:vAlign w:val="center"/>
          </w:tcPr>
          <w:p w14:paraId="6656D60B" w14:textId="77777777" w:rsidR="007A6A51" w:rsidRDefault="007A6A51" w:rsidP="003C3741">
            <w:pPr>
              <w:rPr>
                <w:rFonts w:ascii="Arial" w:hAnsi="Arial" w:cs="Arial"/>
                <w:b/>
                <w:sz w:val="20"/>
                <w:szCs w:val="20"/>
              </w:rPr>
            </w:pPr>
          </w:p>
        </w:tc>
        <w:tc>
          <w:tcPr>
            <w:tcW w:w="1109" w:type="pct"/>
            <w:tcBorders>
              <w:top w:val="single" w:sz="4" w:space="0" w:color="auto"/>
              <w:left w:val="single" w:sz="4" w:space="0" w:color="auto"/>
              <w:bottom w:val="single" w:sz="4" w:space="0" w:color="auto"/>
              <w:right w:val="single" w:sz="4" w:space="0" w:color="auto"/>
            </w:tcBorders>
            <w:vAlign w:val="center"/>
          </w:tcPr>
          <w:p w14:paraId="2C5E5451" w14:textId="77777777" w:rsidR="007A6A51" w:rsidRDefault="007A6A51" w:rsidP="003C3741">
            <w:pPr>
              <w:spacing w:after="0" w:line="240" w:lineRule="auto"/>
              <w:rPr>
                <w:rFonts w:ascii="Arial" w:hAnsi="Arial" w:cs="Arial"/>
                <w:b/>
                <w:sz w:val="20"/>
                <w:szCs w:val="20"/>
              </w:rPr>
            </w:pPr>
            <w:r>
              <w:rPr>
                <w:rFonts w:ascii="Arial" w:hAnsi="Arial" w:cs="Arial"/>
                <w:b/>
                <w:sz w:val="20"/>
                <w:szCs w:val="20"/>
              </w:rPr>
              <w:t>Host Target Cells</w:t>
            </w:r>
          </w:p>
        </w:tc>
        <w:tc>
          <w:tcPr>
            <w:tcW w:w="3158" w:type="pct"/>
            <w:tcBorders>
              <w:top w:val="single" w:sz="4" w:space="0" w:color="auto"/>
              <w:left w:val="single" w:sz="4" w:space="0" w:color="auto"/>
              <w:bottom w:val="single" w:sz="4" w:space="0" w:color="auto"/>
              <w:right w:val="single" w:sz="4" w:space="0" w:color="auto"/>
            </w:tcBorders>
            <w:vAlign w:val="center"/>
          </w:tcPr>
          <w:p w14:paraId="39D5659E" w14:textId="77777777" w:rsidR="007A6A51" w:rsidRPr="00352F27" w:rsidRDefault="007A6A51" w:rsidP="00E70836">
            <w:pPr>
              <w:spacing w:after="0" w:line="240" w:lineRule="auto"/>
              <w:rPr>
                <w:rFonts w:ascii="Arial" w:hAnsi="Arial" w:cs="Arial"/>
                <w:b/>
                <w:sz w:val="20"/>
                <w:szCs w:val="20"/>
              </w:rPr>
            </w:pPr>
            <w:r w:rsidRPr="002B3E2C">
              <w:rPr>
                <w:rFonts w:ascii="Arial" w:eastAsia="Times New Roman" w:hAnsi="Arial" w:cs="Arial"/>
                <w:sz w:val="18"/>
                <w:szCs w:val="18"/>
              </w:rPr>
              <w:fldChar w:fldCharType="begin">
                <w:ffData>
                  <w:name w:val="Text19"/>
                  <w:enabled/>
                  <w:calcOnExit w:val="0"/>
                  <w:textInput/>
                </w:ffData>
              </w:fldChar>
            </w:r>
            <w:r w:rsidRPr="002B3E2C">
              <w:rPr>
                <w:rFonts w:ascii="Arial" w:eastAsia="Times New Roman" w:hAnsi="Arial" w:cs="Arial"/>
                <w:sz w:val="18"/>
                <w:szCs w:val="18"/>
              </w:rPr>
              <w:instrText xml:space="preserve"> FORMTEXT </w:instrText>
            </w:r>
            <w:r w:rsidRPr="002B3E2C">
              <w:rPr>
                <w:rFonts w:ascii="Arial" w:eastAsia="Times New Roman" w:hAnsi="Arial" w:cs="Arial"/>
                <w:sz w:val="18"/>
                <w:szCs w:val="18"/>
              </w:rPr>
            </w:r>
            <w:r w:rsidRPr="002B3E2C">
              <w:rPr>
                <w:rFonts w:ascii="Arial" w:eastAsia="Times New Roman" w:hAnsi="Arial" w:cs="Arial"/>
                <w:sz w:val="18"/>
                <w:szCs w:val="18"/>
              </w:rPr>
              <w:fldChar w:fldCharType="separate"/>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sz w:val="18"/>
                <w:szCs w:val="18"/>
              </w:rPr>
              <w:fldChar w:fldCharType="end"/>
            </w:r>
          </w:p>
        </w:tc>
      </w:tr>
      <w:tr w:rsidR="007A6A51" w:rsidRPr="00781611" w14:paraId="4FBF835C" w14:textId="77777777" w:rsidTr="007A6A51">
        <w:trPr>
          <w:trHeight w:val="431"/>
        </w:trPr>
        <w:tc>
          <w:tcPr>
            <w:tcW w:w="733" w:type="pct"/>
            <w:vMerge/>
            <w:tcBorders>
              <w:left w:val="single" w:sz="4" w:space="0" w:color="auto"/>
              <w:right w:val="single" w:sz="4" w:space="0" w:color="auto"/>
            </w:tcBorders>
            <w:shd w:val="clear" w:color="auto" w:fill="D9D9D9" w:themeFill="background1" w:themeFillShade="D9"/>
            <w:vAlign w:val="center"/>
          </w:tcPr>
          <w:p w14:paraId="31239D9C" w14:textId="77777777" w:rsidR="007A6A51" w:rsidRDefault="007A6A51" w:rsidP="003C3741">
            <w:pPr>
              <w:rPr>
                <w:rFonts w:ascii="Arial" w:hAnsi="Arial" w:cs="Arial"/>
                <w:b/>
                <w:sz w:val="20"/>
                <w:szCs w:val="20"/>
              </w:rPr>
            </w:pPr>
          </w:p>
        </w:tc>
        <w:tc>
          <w:tcPr>
            <w:tcW w:w="1109" w:type="pct"/>
            <w:tcBorders>
              <w:top w:val="single" w:sz="4" w:space="0" w:color="auto"/>
              <w:left w:val="single" w:sz="4" w:space="0" w:color="auto"/>
              <w:bottom w:val="single" w:sz="4" w:space="0" w:color="auto"/>
              <w:right w:val="single" w:sz="4" w:space="0" w:color="auto"/>
            </w:tcBorders>
            <w:vAlign w:val="center"/>
          </w:tcPr>
          <w:p w14:paraId="3E62471C" w14:textId="77777777" w:rsidR="007A6A51" w:rsidRDefault="007A6A51" w:rsidP="003C3741">
            <w:pPr>
              <w:spacing w:after="0" w:line="240" w:lineRule="auto"/>
              <w:rPr>
                <w:rFonts w:ascii="Arial" w:hAnsi="Arial" w:cs="Arial"/>
                <w:b/>
                <w:sz w:val="20"/>
                <w:szCs w:val="20"/>
              </w:rPr>
            </w:pPr>
            <w:r>
              <w:rPr>
                <w:rFonts w:ascii="Arial" w:hAnsi="Arial" w:cs="Arial"/>
                <w:b/>
                <w:sz w:val="20"/>
                <w:szCs w:val="20"/>
              </w:rPr>
              <w:t>Type of Gene Transfer</w:t>
            </w:r>
          </w:p>
        </w:tc>
        <w:tc>
          <w:tcPr>
            <w:tcW w:w="3158" w:type="pct"/>
            <w:tcBorders>
              <w:top w:val="single" w:sz="4" w:space="0" w:color="auto"/>
              <w:left w:val="single" w:sz="4" w:space="0" w:color="auto"/>
              <w:bottom w:val="single" w:sz="4" w:space="0" w:color="auto"/>
              <w:right w:val="single" w:sz="4" w:space="0" w:color="auto"/>
            </w:tcBorders>
            <w:vAlign w:val="center"/>
          </w:tcPr>
          <w:p w14:paraId="669A3AAC" w14:textId="68F0BF32" w:rsidR="001536B1" w:rsidRPr="001536B1" w:rsidRDefault="001536B1" w:rsidP="001536B1">
            <w:pPr>
              <w:spacing w:after="0" w:line="240" w:lineRule="auto"/>
              <w:rPr>
                <w:rFonts w:ascii="Arial" w:hAnsi="Arial" w:cs="Arial"/>
                <w:b/>
                <w:sz w:val="20"/>
                <w:szCs w:val="20"/>
              </w:rPr>
            </w:pPr>
            <w:r>
              <w:rPr>
                <w:rFonts w:ascii="Arial" w:hAnsi="Arial" w:cs="Arial"/>
                <w:b/>
                <w:sz w:val="20"/>
                <w:szCs w:val="20"/>
              </w:rPr>
              <w:fldChar w:fldCharType="begin">
                <w:ffData>
                  <w:name w:val="Check19"/>
                  <w:enabled/>
                  <w:calcOnExit w:val="0"/>
                  <w:checkBox>
                    <w:sizeAuto/>
                    <w:default w:val="0"/>
                  </w:checkBox>
                </w:ffData>
              </w:fldChar>
            </w:r>
            <w:bookmarkStart w:id="32" w:name="Check19"/>
            <w:r>
              <w:rPr>
                <w:rFonts w:ascii="Arial" w:hAnsi="Arial" w:cs="Arial"/>
                <w:b/>
                <w:sz w:val="20"/>
                <w:szCs w:val="20"/>
              </w:rPr>
              <w:instrText xml:space="preserve"> FORMCHECKBOX </w:instrText>
            </w:r>
            <w:r w:rsidR="00E14685">
              <w:rPr>
                <w:rFonts w:ascii="Arial" w:hAnsi="Arial" w:cs="Arial"/>
                <w:b/>
                <w:sz w:val="20"/>
                <w:szCs w:val="20"/>
              </w:rPr>
            </w:r>
            <w:r w:rsidR="00E14685">
              <w:rPr>
                <w:rFonts w:ascii="Arial" w:hAnsi="Arial" w:cs="Arial"/>
                <w:b/>
                <w:sz w:val="20"/>
                <w:szCs w:val="20"/>
              </w:rPr>
              <w:fldChar w:fldCharType="separate"/>
            </w:r>
            <w:r>
              <w:rPr>
                <w:rFonts w:ascii="Arial" w:hAnsi="Arial" w:cs="Arial"/>
                <w:b/>
                <w:sz w:val="20"/>
                <w:szCs w:val="20"/>
              </w:rPr>
              <w:fldChar w:fldCharType="end"/>
            </w:r>
            <w:bookmarkEnd w:id="32"/>
            <w:r w:rsidRPr="001536B1">
              <w:rPr>
                <w:rFonts w:ascii="Arial" w:hAnsi="Arial" w:cs="Arial"/>
                <w:b/>
                <w:sz w:val="20"/>
                <w:szCs w:val="20"/>
              </w:rPr>
              <w:t xml:space="preserve">  In vivo</w:t>
            </w:r>
          </w:p>
          <w:p w14:paraId="45C9CE59" w14:textId="5F53EDB0" w:rsidR="001536B1" w:rsidRPr="001536B1" w:rsidRDefault="001536B1" w:rsidP="001536B1">
            <w:pPr>
              <w:spacing w:after="0" w:line="240" w:lineRule="auto"/>
              <w:rPr>
                <w:rFonts w:ascii="Arial" w:hAnsi="Arial" w:cs="Arial"/>
                <w:b/>
                <w:sz w:val="20"/>
                <w:szCs w:val="20"/>
              </w:rPr>
            </w:pPr>
            <w:r>
              <w:rPr>
                <w:rFonts w:ascii="Arial" w:hAnsi="Arial" w:cs="Arial"/>
                <w:b/>
                <w:sz w:val="20"/>
                <w:szCs w:val="20"/>
              </w:rPr>
              <w:fldChar w:fldCharType="begin">
                <w:ffData>
                  <w:name w:val="Check20"/>
                  <w:enabled/>
                  <w:calcOnExit w:val="0"/>
                  <w:checkBox>
                    <w:sizeAuto/>
                    <w:default w:val="0"/>
                  </w:checkBox>
                </w:ffData>
              </w:fldChar>
            </w:r>
            <w:bookmarkStart w:id="33" w:name="Check20"/>
            <w:r>
              <w:rPr>
                <w:rFonts w:ascii="Arial" w:hAnsi="Arial" w:cs="Arial"/>
                <w:b/>
                <w:sz w:val="20"/>
                <w:szCs w:val="20"/>
              </w:rPr>
              <w:instrText xml:space="preserve"> FORMCHECKBOX </w:instrText>
            </w:r>
            <w:r w:rsidR="00E14685">
              <w:rPr>
                <w:rFonts w:ascii="Arial" w:hAnsi="Arial" w:cs="Arial"/>
                <w:b/>
                <w:sz w:val="20"/>
                <w:szCs w:val="20"/>
              </w:rPr>
            </w:r>
            <w:r w:rsidR="00E14685">
              <w:rPr>
                <w:rFonts w:ascii="Arial" w:hAnsi="Arial" w:cs="Arial"/>
                <w:b/>
                <w:sz w:val="20"/>
                <w:szCs w:val="20"/>
              </w:rPr>
              <w:fldChar w:fldCharType="separate"/>
            </w:r>
            <w:r>
              <w:rPr>
                <w:rFonts w:ascii="Arial" w:hAnsi="Arial" w:cs="Arial"/>
                <w:b/>
                <w:sz w:val="20"/>
                <w:szCs w:val="20"/>
              </w:rPr>
              <w:fldChar w:fldCharType="end"/>
            </w:r>
            <w:bookmarkEnd w:id="33"/>
            <w:r w:rsidRPr="001536B1">
              <w:rPr>
                <w:rFonts w:ascii="Arial" w:hAnsi="Arial" w:cs="Arial"/>
                <w:b/>
                <w:sz w:val="20"/>
                <w:szCs w:val="20"/>
              </w:rPr>
              <w:t xml:space="preserve">  Ex vivo</w:t>
            </w:r>
          </w:p>
          <w:p w14:paraId="3A1EEEE4" w14:textId="77777777" w:rsidR="007A6A51" w:rsidRPr="00352F27" w:rsidRDefault="007A6A51" w:rsidP="00E70836">
            <w:pPr>
              <w:spacing w:after="0" w:line="240" w:lineRule="auto"/>
              <w:rPr>
                <w:rFonts w:ascii="Arial" w:hAnsi="Arial" w:cs="Arial"/>
                <w:b/>
                <w:sz w:val="20"/>
                <w:szCs w:val="20"/>
              </w:rPr>
            </w:pPr>
          </w:p>
        </w:tc>
      </w:tr>
    </w:tbl>
    <w:p w14:paraId="011F34CC" w14:textId="77777777" w:rsidR="007A6A51" w:rsidRDefault="007A6A51">
      <w:pPr>
        <w:rPr>
          <w:rFonts w:ascii="Arial" w:hAnsi="Arial" w:cs="Arial"/>
          <w:b/>
          <w:i/>
        </w:rPr>
      </w:pPr>
    </w:p>
    <w:tbl>
      <w:tblPr>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1"/>
        <w:gridCol w:w="1846"/>
        <w:gridCol w:w="5756"/>
      </w:tblGrid>
      <w:tr w:rsidR="007A6A51" w:rsidRPr="00781611" w14:paraId="6B407E0B" w14:textId="77777777" w:rsidTr="007A6A51">
        <w:trPr>
          <w:trHeight w:val="431"/>
        </w:trPr>
        <w:tc>
          <w:tcPr>
            <w:tcW w:w="829" w:type="pct"/>
            <w:tcBorders>
              <w:top w:val="single" w:sz="4" w:space="0" w:color="auto"/>
              <w:left w:val="single" w:sz="4" w:space="0" w:color="auto"/>
              <w:right w:val="single" w:sz="4" w:space="0" w:color="auto"/>
            </w:tcBorders>
            <w:shd w:val="clear" w:color="auto" w:fill="D9D9D9" w:themeFill="background1" w:themeFillShade="D9"/>
            <w:vAlign w:val="center"/>
          </w:tcPr>
          <w:p w14:paraId="25391774" w14:textId="77777777" w:rsidR="007A6A51" w:rsidRPr="00781611" w:rsidRDefault="007A6A51" w:rsidP="007A6A51">
            <w:pPr>
              <w:rPr>
                <w:rFonts w:ascii="Arial" w:hAnsi="Arial" w:cs="Arial"/>
                <w:b/>
                <w:sz w:val="20"/>
                <w:szCs w:val="20"/>
              </w:rPr>
            </w:pPr>
            <w:r>
              <w:rPr>
                <w:rFonts w:ascii="Arial" w:hAnsi="Arial" w:cs="Arial"/>
                <w:b/>
                <w:sz w:val="20"/>
                <w:szCs w:val="20"/>
              </w:rPr>
              <w:t>Biological Risk Assessment and Safety Precautions</w:t>
            </w:r>
          </w:p>
        </w:tc>
        <w:tc>
          <w:tcPr>
            <w:tcW w:w="1013" w:type="pct"/>
            <w:tcBorders>
              <w:top w:val="single" w:sz="4" w:space="0" w:color="auto"/>
              <w:left w:val="single" w:sz="4" w:space="0" w:color="auto"/>
              <w:bottom w:val="single" w:sz="4" w:space="0" w:color="auto"/>
              <w:right w:val="single" w:sz="4" w:space="0" w:color="auto"/>
            </w:tcBorders>
            <w:vAlign w:val="center"/>
          </w:tcPr>
          <w:p w14:paraId="1A459077" w14:textId="77777777" w:rsidR="007A6A51" w:rsidRDefault="007A6A51" w:rsidP="007A6A51">
            <w:pPr>
              <w:spacing w:after="0" w:line="240" w:lineRule="auto"/>
              <w:rPr>
                <w:rFonts w:ascii="Arial" w:hAnsi="Arial" w:cs="Arial"/>
                <w:b/>
                <w:sz w:val="20"/>
                <w:szCs w:val="20"/>
              </w:rPr>
            </w:pPr>
            <w:r>
              <w:rPr>
                <w:rFonts w:ascii="Arial" w:hAnsi="Arial" w:cs="Arial"/>
                <w:b/>
                <w:sz w:val="20"/>
                <w:szCs w:val="20"/>
              </w:rPr>
              <w:t>Biological Safety Level</w:t>
            </w:r>
          </w:p>
          <w:p w14:paraId="79C3E39B" w14:textId="77777777" w:rsidR="007A6A51" w:rsidRDefault="007A6A51" w:rsidP="007A6A51">
            <w:pPr>
              <w:spacing w:after="0" w:line="240" w:lineRule="auto"/>
              <w:rPr>
                <w:rFonts w:ascii="Arial" w:hAnsi="Arial" w:cs="Arial"/>
                <w:b/>
                <w:sz w:val="20"/>
                <w:szCs w:val="20"/>
              </w:rPr>
            </w:pPr>
          </w:p>
          <w:p w14:paraId="6AFFA69B" w14:textId="77777777" w:rsidR="007A6A51" w:rsidRPr="003C3741" w:rsidRDefault="007A6A51" w:rsidP="007A6A51">
            <w:pPr>
              <w:spacing w:after="0" w:line="240" w:lineRule="auto"/>
              <w:rPr>
                <w:rFonts w:ascii="Arial" w:hAnsi="Arial" w:cs="Arial"/>
                <w:b/>
                <w:sz w:val="20"/>
                <w:szCs w:val="20"/>
              </w:rPr>
            </w:pPr>
            <w:r>
              <w:rPr>
                <w:rFonts w:ascii="Arial" w:hAnsi="Arial" w:cs="Arial"/>
                <w:b/>
                <w:i/>
                <w:color w:val="3333FF"/>
                <w:sz w:val="20"/>
                <w:szCs w:val="20"/>
              </w:rPr>
              <w:t>Indicate the highest BSL applied in the experiment</w:t>
            </w:r>
          </w:p>
        </w:tc>
        <w:tc>
          <w:tcPr>
            <w:tcW w:w="3158" w:type="pct"/>
            <w:tcBorders>
              <w:top w:val="single" w:sz="4" w:space="0" w:color="auto"/>
              <w:left w:val="single" w:sz="4" w:space="0" w:color="auto"/>
              <w:bottom w:val="single" w:sz="4" w:space="0" w:color="auto"/>
              <w:right w:val="single" w:sz="4" w:space="0" w:color="auto"/>
            </w:tcBorders>
            <w:vAlign w:val="center"/>
          </w:tcPr>
          <w:p w14:paraId="1B51D32E" w14:textId="1F50FB46" w:rsidR="001536B1" w:rsidRPr="001536B1" w:rsidRDefault="001536B1" w:rsidP="001536B1">
            <w:pPr>
              <w:spacing w:after="0" w:line="240" w:lineRule="auto"/>
              <w:rPr>
                <w:rFonts w:ascii="Arial" w:hAnsi="Arial" w:cs="Arial"/>
                <w:b/>
                <w:sz w:val="20"/>
                <w:szCs w:val="20"/>
              </w:rPr>
            </w:pPr>
            <w:r>
              <w:rPr>
                <w:rFonts w:ascii="Arial" w:hAnsi="Arial" w:cs="Arial"/>
                <w:b/>
                <w:sz w:val="20"/>
                <w:szCs w:val="20"/>
              </w:rPr>
              <w:fldChar w:fldCharType="begin">
                <w:ffData>
                  <w:name w:val="Check21"/>
                  <w:enabled/>
                  <w:calcOnExit w:val="0"/>
                  <w:checkBox>
                    <w:sizeAuto/>
                    <w:default w:val="0"/>
                  </w:checkBox>
                </w:ffData>
              </w:fldChar>
            </w:r>
            <w:bookmarkStart w:id="34" w:name="Check21"/>
            <w:r>
              <w:rPr>
                <w:rFonts w:ascii="Arial" w:hAnsi="Arial" w:cs="Arial"/>
                <w:b/>
                <w:sz w:val="20"/>
                <w:szCs w:val="20"/>
              </w:rPr>
              <w:instrText xml:space="preserve"> FORMCHECKBOX </w:instrText>
            </w:r>
            <w:r w:rsidR="00E14685">
              <w:rPr>
                <w:rFonts w:ascii="Arial" w:hAnsi="Arial" w:cs="Arial"/>
                <w:b/>
                <w:sz w:val="20"/>
                <w:szCs w:val="20"/>
              </w:rPr>
            </w:r>
            <w:r w:rsidR="00E14685">
              <w:rPr>
                <w:rFonts w:ascii="Arial" w:hAnsi="Arial" w:cs="Arial"/>
                <w:b/>
                <w:sz w:val="20"/>
                <w:szCs w:val="20"/>
              </w:rPr>
              <w:fldChar w:fldCharType="separate"/>
            </w:r>
            <w:r>
              <w:rPr>
                <w:rFonts w:ascii="Arial" w:hAnsi="Arial" w:cs="Arial"/>
                <w:b/>
                <w:sz w:val="20"/>
                <w:szCs w:val="20"/>
              </w:rPr>
              <w:fldChar w:fldCharType="end"/>
            </w:r>
            <w:bookmarkEnd w:id="34"/>
            <w:r w:rsidRPr="001536B1">
              <w:rPr>
                <w:rFonts w:ascii="Arial" w:hAnsi="Arial" w:cs="Arial"/>
                <w:b/>
                <w:sz w:val="20"/>
                <w:szCs w:val="20"/>
              </w:rPr>
              <w:t xml:space="preserve">   BSL 1</w:t>
            </w:r>
          </w:p>
          <w:p w14:paraId="2D1F3E24" w14:textId="79072202" w:rsidR="001536B1" w:rsidRPr="001536B1" w:rsidRDefault="001536B1" w:rsidP="001536B1">
            <w:pPr>
              <w:spacing w:after="0" w:line="240" w:lineRule="auto"/>
              <w:rPr>
                <w:rFonts w:ascii="Arial" w:hAnsi="Arial" w:cs="Arial"/>
                <w:b/>
                <w:sz w:val="20"/>
                <w:szCs w:val="20"/>
              </w:rPr>
            </w:pPr>
            <w:r>
              <w:rPr>
                <w:rFonts w:ascii="Arial" w:hAnsi="Arial" w:cs="Arial"/>
                <w:b/>
                <w:sz w:val="20"/>
                <w:szCs w:val="20"/>
              </w:rPr>
              <w:fldChar w:fldCharType="begin">
                <w:ffData>
                  <w:name w:val="Check22"/>
                  <w:enabled/>
                  <w:calcOnExit w:val="0"/>
                  <w:checkBox>
                    <w:sizeAuto/>
                    <w:default w:val="0"/>
                  </w:checkBox>
                </w:ffData>
              </w:fldChar>
            </w:r>
            <w:bookmarkStart w:id="35" w:name="Check22"/>
            <w:r>
              <w:rPr>
                <w:rFonts w:ascii="Arial" w:hAnsi="Arial" w:cs="Arial"/>
                <w:b/>
                <w:sz w:val="20"/>
                <w:szCs w:val="20"/>
              </w:rPr>
              <w:instrText xml:space="preserve"> FORMCHECKBOX </w:instrText>
            </w:r>
            <w:r w:rsidR="00E14685">
              <w:rPr>
                <w:rFonts w:ascii="Arial" w:hAnsi="Arial" w:cs="Arial"/>
                <w:b/>
                <w:sz w:val="20"/>
                <w:szCs w:val="20"/>
              </w:rPr>
            </w:r>
            <w:r w:rsidR="00E14685">
              <w:rPr>
                <w:rFonts w:ascii="Arial" w:hAnsi="Arial" w:cs="Arial"/>
                <w:b/>
                <w:sz w:val="20"/>
                <w:szCs w:val="20"/>
              </w:rPr>
              <w:fldChar w:fldCharType="separate"/>
            </w:r>
            <w:r>
              <w:rPr>
                <w:rFonts w:ascii="Arial" w:hAnsi="Arial" w:cs="Arial"/>
                <w:b/>
                <w:sz w:val="20"/>
                <w:szCs w:val="20"/>
              </w:rPr>
              <w:fldChar w:fldCharType="end"/>
            </w:r>
            <w:bookmarkEnd w:id="35"/>
            <w:r w:rsidRPr="001536B1">
              <w:rPr>
                <w:rFonts w:ascii="Arial" w:hAnsi="Arial" w:cs="Arial"/>
                <w:b/>
                <w:sz w:val="20"/>
                <w:szCs w:val="20"/>
              </w:rPr>
              <w:t xml:space="preserve">   BSL 2</w:t>
            </w:r>
          </w:p>
          <w:p w14:paraId="229FA7EC" w14:textId="295CB600" w:rsidR="001536B1" w:rsidRPr="001536B1" w:rsidRDefault="001536B1" w:rsidP="001536B1">
            <w:pPr>
              <w:spacing w:after="0" w:line="240" w:lineRule="auto"/>
              <w:rPr>
                <w:rFonts w:ascii="Arial" w:hAnsi="Arial" w:cs="Arial"/>
                <w:b/>
                <w:sz w:val="20"/>
                <w:szCs w:val="20"/>
              </w:rPr>
            </w:pPr>
            <w:r>
              <w:rPr>
                <w:rFonts w:ascii="Arial" w:hAnsi="Arial" w:cs="Arial"/>
                <w:b/>
                <w:sz w:val="20"/>
                <w:szCs w:val="20"/>
              </w:rPr>
              <w:fldChar w:fldCharType="begin">
                <w:ffData>
                  <w:name w:val="Check23"/>
                  <w:enabled/>
                  <w:calcOnExit w:val="0"/>
                  <w:checkBox>
                    <w:sizeAuto/>
                    <w:default w:val="0"/>
                  </w:checkBox>
                </w:ffData>
              </w:fldChar>
            </w:r>
            <w:bookmarkStart w:id="36" w:name="Check23"/>
            <w:r>
              <w:rPr>
                <w:rFonts w:ascii="Arial" w:hAnsi="Arial" w:cs="Arial"/>
                <w:b/>
                <w:sz w:val="20"/>
                <w:szCs w:val="20"/>
              </w:rPr>
              <w:instrText xml:space="preserve"> FORMCHECKBOX </w:instrText>
            </w:r>
            <w:r w:rsidR="00E14685">
              <w:rPr>
                <w:rFonts w:ascii="Arial" w:hAnsi="Arial" w:cs="Arial"/>
                <w:b/>
                <w:sz w:val="20"/>
                <w:szCs w:val="20"/>
              </w:rPr>
            </w:r>
            <w:r w:rsidR="00E14685">
              <w:rPr>
                <w:rFonts w:ascii="Arial" w:hAnsi="Arial" w:cs="Arial"/>
                <w:b/>
                <w:sz w:val="20"/>
                <w:szCs w:val="20"/>
              </w:rPr>
              <w:fldChar w:fldCharType="separate"/>
            </w:r>
            <w:r>
              <w:rPr>
                <w:rFonts w:ascii="Arial" w:hAnsi="Arial" w:cs="Arial"/>
                <w:b/>
                <w:sz w:val="20"/>
                <w:szCs w:val="20"/>
              </w:rPr>
              <w:fldChar w:fldCharType="end"/>
            </w:r>
            <w:bookmarkEnd w:id="36"/>
            <w:r w:rsidRPr="001536B1">
              <w:rPr>
                <w:rFonts w:ascii="Arial" w:hAnsi="Arial" w:cs="Arial"/>
                <w:b/>
                <w:sz w:val="20"/>
                <w:szCs w:val="20"/>
              </w:rPr>
              <w:t xml:space="preserve">   BSL 2+ </w:t>
            </w:r>
          </w:p>
          <w:p w14:paraId="00E4F966" w14:textId="77777777" w:rsidR="007A6A51" w:rsidRPr="00352F27" w:rsidRDefault="007A6A51" w:rsidP="007A6A51">
            <w:pPr>
              <w:spacing w:after="0" w:line="240" w:lineRule="auto"/>
              <w:rPr>
                <w:rFonts w:ascii="Arial" w:hAnsi="Arial" w:cs="Arial"/>
                <w:b/>
                <w:sz w:val="20"/>
                <w:szCs w:val="20"/>
              </w:rPr>
            </w:pPr>
          </w:p>
        </w:tc>
      </w:tr>
    </w:tbl>
    <w:p w14:paraId="24304A7C" w14:textId="77777777" w:rsidR="009D3866" w:rsidRDefault="009D3866">
      <w:pPr>
        <w:rPr>
          <w:rFonts w:ascii="Arial" w:hAnsi="Arial" w:cs="Arial"/>
          <w:b/>
        </w:rPr>
      </w:pPr>
    </w:p>
    <w:p w14:paraId="6BA63802" w14:textId="77777777" w:rsidR="0029305B" w:rsidRDefault="003C2CA8">
      <w:pPr>
        <w:rPr>
          <w:rFonts w:ascii="Arial" w:hAnsi="Arial" w:cs="Arial"/>
          <w:b/>
          <w:i/>
        </w:rPr>
      </w:pPr>
      <w:r w:rsidRPr="003C2CA8">
        <w:rPr>
          <w:rFonts w:ascii="Arial" w:hAnsi="Arial" w:cs="Arial"/>
          <w:b/>
        </w:rPr>
        <w:t>Location(s) and PPE</w:t>
      </w:r>
    </w:p>
    <w:tbl>
      <w:tblPr>
        <w:tblW w:w="0" w:type="auto"/>
        <w:jc w:val="center"/>
        <w:tblCellMar>
          <w:left w:w="115" w:type="dxa"/>
          <w:right w:w="115" w:type="dxa"/>
        </w:tblCellMar>
        <w:tblLook w:val="01E0" w:firstRow="1" w:lastRow="1" w:firstColumn="1" w:lastColumn="1" w:noHBand="0" w:noVBand="0"/>
      </w:tblPr>
      <w:tblGrid>
        <w:gridCol w:w="452"/>
        <w:gridCol w:w="1513"/>
        <w:gridCol w:w="2193"/>
        <w:gridCol w:w="1679"/>
        <w:gridCol w:w="3523"/>
      </w:tblGrid>
      <w:tr w:rsidR="003C2CA8" w:rsidRPr="002B3E2C" w14:paraId="06832060" w14:textId="77777777" w:rsidTr="001536B1">
        <w:trPr>
          <w:jc w:val="center"/>
        </w:trPr>
        <w:tc>
          <w:tcPr>
            <w:tcW w:w="452" w:type="dxa"/>
            <w:tcBorders>
              <w:bottom w:val="double" w:sz="4" w:space="0" w:color="auto"/>
            </w:tcBorders>
          </w:tcPr>
          <w:p w14:paraId="62BF9112" w14:textId="77777777" w:rsidR="003C2CA8" w:rsidRPr="002B3E2C" w:rsidRDefault="003C2CA8" w:rsidP="003C2CA8">
            <w:pPr>
              <w:spacing w:after="240" w:line="240" w:lineRule="auto"/>
              <w:rPr>
                <w:rFonts w:ascii="Arial" w:eastAsia="Times New Roman" w:hAnsi="Arial" w:cs="Arial"/>
                <w:sz w:val="18"/>
                <w:szCs w:val="18"/>
              </w:rPr>
            </w:pPr>
          </w:p>
        </w:tc>
        <w:tc>
          <w:tcPr>
            <w:tcW w:w="1513" w:type="dxa"/>
            <w:tcBorders>
              <w:bottom w:val="double" w:sz="4" w:space="0" w:color="auto"/>
            </w:tcBorders>
            <w:vAlign w:val="center"/>
          </w:tcPr>
          <w:p w14:paraId="6A2D528D" w14:textId="77777777" w:rsidR="003C2CA8" w:rsidRPr="002B3E2C" w:rsidRDefault="003C2CA8" w:rsidP="003C2CA8">
            <w:pPr>
              <w:spacing w:after="240" w:line="240" w:lineRule="auto"/>
              <w:jc w:val="center"/>
              <w:rPr>
                <w:rFonts w:ascii="Arial" w:eastAsia="Times New Roman" w:hAnsi="Arial" w:cs="Arial"/>
                <w:sz w:val="18"/>
                <w:szCs w:val="18"/>
              </w:rPr>
            </w:pPr>
            <w:r>
              <w:rPr>
                <w:rFonts w:ascii="Arial" w:eastAsia="Times New Roman" w:hAnsi="Arial" w:cs="Arial"/>
                <w:sz w:val="18"/>
                <w:szCs w:val="18"/>
              </w:rPr>
              <w:t>Building name / Room number</w:t>
            </w:r>
          </w:p>
        </w:tc>
        <w:tc>
          <w:tcPr>
            <w:tcW w:w="2193" w:type="dxa"/>
            <w:tcBorders>
              <w:bottom w:val="double" w:sz="4" w:space="0" w:color="auto"/>
            </w:tcBorders>
            <w:vAlign w:val="center"/>
          </w:tcPr>
          <w:p w14:paraId="67C4E474" w14:textId="77777777" w:rsidR="003C2CA8" w:rsidRPr="002B3E2C" w:rsidRDefault="003C2CA8" w:rsidP="003C2CA8">
            <w:pPr>
              <w:spacing w:after="0" w:line="240" w:lineRule="auto"/>
              <w:jc w:val="center"/>
              <w:rPr>
                <w:rFonts w:ascii="Arial" w:eastAsia="Times New Roman" w:hAnsi="Arial" w:cs="Arial"/>
                <w:sz w:val="18"/>
                <w:szCs w:val="18"/>
              </w:rPr>
            </w:pPr>
            <w:r>
              <w:rPr>
                <w:rFonts w:ascii="Arial" w:eastAsia="Times New Roman" w:hAnsi="Arial" w:cs="Arial"/>
                <w:sz w:val="18"/>
                <w:szCs w:val="18"/>
              </w:rPr>
              <w:t>Description of Work (Surgery, treatment, prep, patient care, other)</w:t>
            </w:r>
          </w:p>
        </w:tc>
        <w:tc>
          <w:tcPr>
            <w:tcW w:w="1679" w:type="dxa"/>
            <w:tcBorders>
              <w:bottom w:val="double" w:sz="4" w:space="0" w:color="auto"/>
            </w:tcBorders>
            <w:vAlign w:val="center"/>
          </w:tcPr>
          <w:p w14:paraId="077D324D" w14:textId="77777777" w:rsidR="003C2CA8" w:rsidRPr="002B3E2C" w:rsidRDefault="003C2CA8" w:rsidP="003C2CA8">
            <w:pPr>
              <w:spacing w:after="240" w:line="240" w:lineRule="auto"/>
              <w:jc w:val="center"/>
              <w:rPr>
                <w:rFonts w:ascii="Arial" w:eastAsia="Times New Roman" w:hAnsi="Arial" w:cs="Arial"/>
                <w:sz w:val="18"/>
                <w:szCs w:val="18"/>
              </w:rPr>
            </w:pPr>
            <w:r>
              <w:rPr>
                <w:rFonts w:ascii="Arial" w:eastAsia="Times New Roman" w:hAnsi="Arial" w:cs="Arial"/>
                <w:sz w:val="18"/>
                <w:szCs w:val="18"/>
              </w:rPr>
              <w:t>Patient Isolation</w:t>
            </w:r>
          </w:p>
        </w:tc>
        <w:tc>
          <w:tcPr>
            <w:tcW w:w="3523" w:type="dxa"/>
            <w:tcBorders>
              <w:bottom w:val="double" w:sz="4" w:space="0" w:color="auto"/>
            </w:tcBorders>
            <w:vAlign w:val="center"/>
          </w:tcPr>
          <w:p w14:paraId="68FF669F" w14:textId="77777777" w:rsidR="003C2CA8" w:rsidRDefault="00210752" w:rsidP="00DA3948">
            <w:pPr>
              <w:spacing w:after="0" w:line="240" w:lineRule="auto"/>
              <w:jc w:val="center"/>
              <w:rPr>
                <w:rFonts w:ascii="Arial" w:eastAsia="Times New Roman" w:hAnsi="Arial" w:cs="Arial"/>
                <w:sz w:val="18"/>
                <w:szCs w:val="18"/>
              </w:rPr>
            </w:pPr>
            <w:r>
              <w:rPr>
                <w:rFonts w:ascii="Arial" w:eastAsia="Times New Roman" w:hAnsi="Arial" w:cs="Arial"/>
                <w:sz w:val="18"/>
                <w:szCs w:val="18"/>
              </w:rPr>
              <w:t>PPE</w:t>
            </w:r>
          </w:p>
          <w:p w14:paraId="2910D9E0" w14:textId="77777777" w:rsidR="00DA3948" w:rsidRPr="002B3E2C" w:rsidRDefault="00DA3948" w:rsidP="00DA3948">
            <w:pPr>
              <w:spacing w:after="0" w:line="240" w:lineRule="auto"/>
              <w:jc w:val="center"/>
              <w:rPr>
                <w:rFonts w:ascii="Arial" w:eastAsia="Times New Roman" w:hAnsi="Arial" w:cs="Arial"/>
                <w:sz w:val="18"/>
                <w:szCs w:val="18"/>
              </w:rPr>
            </w:pPr>
            <w:r w:rsidRPr="00E70836">
              <w:rPr>
                <w:rFonts w:ascii="Arial" w:hAnsi="Arial" w:cs="Arial"/>
                <w:b/>
                <w:i/>
                <w:color w:val="3333FF"/>
                <w:sz w:val="20"/>
                <w:szCs w:val="20"/>
              </w:rPr>
              <w:t>Check all that apply</w:t>
            </w:r>
          </w:p>
        </w:tc>
      </w:tr>
      <w:tr w:rsidR="003C2CA8" w:rsidRPr="002B3E2C" w14:paraId="6ECE2509" w14:textId="77777777" w:rsidTr="001536B1">
        <w:trPr>
          <w:jc w:val="center"/>
        </w:trPr>
        <w:tc>
          <w:tcPr>
            <w:tcW w:w="452" w:type="dxa"/>
            <w:tcBorders>
              <w:top w:val="double" w:sz="4" w:space="0" w:color="auto"/>
              <w:bottom w:val="double" w:sz="4" w:space="0" w:color="auto"/>
            </w:tcBorders>
            <w:vAlign w:val="center"/>
          </w:tcPr>
          <w:p w14:paraId="6F7DA69D" w14:textId="77777777" w:rsidR="003C2CA8" w:rsidRPr="002B3E2C" w:rsidRDefault="003C2CA8" w:rsidP="008C1BCA">
            <w:pPr>
              <w:spacing w:after="0" w:line="240" w:lineRule="auto"/>
              <w:rPr>
                <w:rFonts w:ascii="Arial" w:eastAsia="Times New Roman" w:hAnsi="Arial" w:cs="Arial"/>
                <w:sz w:val="18"/>
                <w:szCs w:val="18"/>
              </w:rPr>
            </w:pPr>
            <w:r w:rsidRPr="002B3E2C">
              <w:rPr>
                <w:rFonts w:ascii="Arial" w:eastAsia="Times New Roman" w:hAnsi="Arial" w:cs="Arial"/>
                <w:sz w:val="18"/>
                <w:szCs w:val="18"/>
              </w:rPr>
              <w:t>1.</w:t>
            </w:r>
          </w:p>
        </w:tc>
        <w:tc>
          <w:tcPr>
            <w:tcW w:w="1513" w:type="dxa"/>
            <w:tcBorders>
              <w:top w:val="double" w:sz="4" w:space="0" w:color="auto"/>
              <w:bottom w:val="double" w:sz="4" w:space="0" w:color="auto"/>
              <w:right w:val="dashed" w:sz="4" w:space="0" w:color="auto"/>
            </w:tcBorders>
            <w:vAlign w:val="center"/>
          </w:tcPr>
          <w:p w14:paraId="426DC787" w14:textId="77777777" w:rsidR="003C2CA8" w:rsidRPr="002B3E2C" w:rsidRDefault="003C2CA8" w:rsidP="008C1BCA">
            <w:pPr>
              <w:spacing w:after="0" w:line="240" w:lineRule="auto"/>
              <w:rPr>
                <w:rFonts w:ascii="Arial" w:eastAsia="Times New Roman" w:hAnsi="Arial" w:cs="Arial"/>
                <w:sz w:val="18"/>
                <w:szCs w:val="18"/>
              </w:rPr>
            </w:pPr>
            <w:r w:rsidRPr="002B3E2C">
              <w:rPr>
                <w:rFonts w:ascii="Arial" w:eastAsia="Times New Roman" w:hAnsi="Arial" w:cs="Arial"/>
                <w:sz w:val="18"/>
                <w:szCs w:val="18"/>
              </w:rPr>
              <w:fldChar w:fldCharType="begin">
                <w:ffData>
                  <w:name w:val="Text1"/>
                  <w:enabled/>
                  <w:calcOnExit w:val="0"/>
                  <w:textInput/>
                </w:ffData>
              </w:fldChar>
            </w:r>
            <w:r w:rsidRPr="002B3E2C">
              <w:rPr>
                <w:rFonts w:ascii="Arial" w:eastAsia="Times New Roman" w:hAnsi="Arial" w:cs="Arial"/>
                <w:sz w:val="18"/>
                <w:szCs w:val="18"/>
              </w:rPr>
              <w:instrText xml:space="preserve"> FORMTEXT </w:instrText>
            </w:r>
            <w:r w:rsidRPr="002B3E2C">
              <w:rPr>
                <w:rFonts w:ascii="Arial" w:eastAsia="Times New Roman" w:hAnsi="Arial" w:cs="Arial"/>
                <w:sz w:val="18"/>
                <w:szCs w:val="18"/>
              </w:rPr>
            </w:r>
            <w:r w:rsidRPr="002B3E2C">
              <w:rPr>
                <w:rFonts w:ascii="Arial" w:eastAsia="Times New Roman" w:hAnsi="Arial" w:cs="Arial"/>
                <w:sz w:val="18"/>
                <w:szCs w:val="18"/>
              </w:rPr>
              <w:fldChar w:fldCharType="separate"/>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sz w:val="18"/>
                <w:szCs w:val="18"/>
              </w:rPr>
              <w:fldChar w:fldCharType="end"/>
            </w:r>
          </w:p>
        </w:tc>
        <w:tc>
          <w:tcPr>
            <w:tcW w:w="2193" w:type="dxa"/>
            <w:tcBorders>
              <w:top w:val="double" w:sz="4" w:space="0" w:color="auto"/>
              <w:left w:val="dashed" w:sz="4" w:space="0" w:color="auto"/>
              <w:bottom w:val="double" w:sz="4" w:space="0" w:color="auto"/>
              <w:right w:val="dashed" w:sz="4" w:space="0" w:color="auto"/>
            </w:tcBorders>
            <w:vAlign w:val="center"/>
          </w:tcPr>
          <w:p w14:paraId="088C4E81" w14:textId="77777777" w:rsidR="003C2CA8" w:rsidRPr="002B3E2C" w:rsidRDefault="003C2CA8" w:rsidP="008C1BCA">
            <w:pPr>
              <w:spacing w:after="0" w:line="240" w:lineRule="auto"/>
              <w:rPr>
                <w:rFonts w:ascii="Arial" w:eastAsia="Times New Roman" w:hAnsi="Arial" w:cs="Arial"/>
                <w:sz w:val="18"/>
                <w:szCs w:val="18"/>
              </w:rPr>
            </w:pPr>
            <w:r w:rsidRPr="002B3E2C">
              <w:rPr>
                <w:rFonts w:ascii="Arial" w:eastAsia="Times New Roman" w:hAnsi="Arial" w:cs="Arial"/>
                <w:sz w:val="18"/>
                <w:szCs w:val="18"/>
              </w:rPr>
              <w:fldChar w:fldCharType="begin">
                <w:ffData>
                  <w:name w:val="Text6"/>
                  <w:enabled/>
                  <w:calcOnExit w:val="0"/>
                  <w:textInput/>
                </w:ffData>
              </w:fldChar>
            </w:r>
            <w:r w:rsidRPr="002B3E2C">
              <w:rPr>
                <w:rFonts w:ascii="Arial" w:eastAsia="Times New Roman" w:hAnsi="Arial" w:cs="Arial"/>
                <w:sz w:val="18"/>
                <w:szCs w:val="18"/>
              </w:rPr>
              <w:instrText xml:space="preserve"> FORMTEXT </w:instrText>
            </w:r>
            <w:r w:rsidRPr="002B3E2C">
              <w:rPr>
                <w:rFonts w:ascii="Arial" w:eastAsia="Times New Roman" w:hAnsi="Arial" w:cs="Arial"/>
                <w:sz w:val="18"/>
                <w:szCs w:val="18"/>
              </w:rPr>
            </w:r>
            <w:r w:rsidRPr="002B3E2C">
              <w:rPr>
                <w:rFonts w:ascii="Arial" w:eastAsia="Times New Roman" w:hAnsi="Arial" w:cs="Arial"/>
                <w:sz w:val="18"/>
                <w:szCs w:val="18"/>
              </w:rPr>
              <w:fldChar w:fldCharType="separate"/>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sz w:val="18"/>
                <w:szCs w:val="18"/>
              </w:rPr>
              <w:fldChar w:fldCharType="end"/>
            </w:r>
          </w:p>
        </w:tc>
        <w:tc>
          <w:tcPr>
            <w:tcW w:w="1679" w:type="dxa"/>
            <w:tcBorders>
              <w:top w:val="double" w:sz="4" w:space="0" w:color="auto"/>
              <w:left w:val="dashed" w:sz="4" w:space="0" w:color="auto"/>
              <w:bottom w:val="double" w:sz="4" w:space="0" w:color="auto"/>
              <w:right w:val="dashed" w:sz="4" w:space="0" w:color="auto"/>
            </w:tcBorders>
            <w:vAlign w:val="center"/>
          </w:tcPr>
          <w:p w14:paraId="3C5F5F65" w14:textId="0972E917" w:rsidR="001536B1" w:rsidRPr="001536B1" w:rsidRDefault="001536B1" w:rsidP="001536B1">
            <w:pPr>
              <w:spacing w:after="0" w:line="240" w:lineRule="auto"/>
              <w:rPr>
                <w:rFonts w:ascii="Arial" w:hAnsi="Arial" w:cs="Arial"/>
                <w:b/>
                <w:sz w:val="20"/>
                <w:szCs w:val="20"/>
              </w:rPr>
            </w:pPr>
            <w:r>
              <w:rPr>
                <w:rFonts w:ascii="Arial" w:hAnsi="Arial" w:cs="Arial"/>
                <w:b/>
                <w:sz w:val="20"/>
                <w:szCs w:val="20"/>
              </w:rPr>
              <w:fldChar w:fldCharType="begin">
                <w:ffData>
                  <w:name w:val="Check24"/>
                  <w:enabled/>
                  <w:calcOnExit w:val="0"/>
                  <w:checkBox>
                    <w:sizeAuto/>
                    <w:default w:val="0"/>
                  </w:checkBox>
                </w:ffData>
              </w:fldChar>
            </w:r>
            <w:bookmarkStart w:id="37" w:name="Check24"/>
            <w:r>
              <w:rPr>
                <w:rFonts w:ascii="Arial" w:hAnsi="Arial" w:cs="Arial"/>
                <w:b/>
                <w:sz w:val="20"/>
                <w:szCs w:val="20"/>
              </w:rPr>
              <w:instrText xml:space="preserve"> FORMCHECKBOX </w:instrText>
            </w:r>
            <w:r w:rsidR="00E14685">
              <w:rPr>
                <w:rFonts w:ascii="Arial" w:hAnsi="Arial" w:cs="Arial"/>
                <w:b/>
                <w:sz w:val="20"/>
                <w:szCs w:val="20"/>
              </w:rPr>
            </w:r>
            <w:r w:rsidR="00E14685">
              <w:rPr>
                <w:rFonts w:ascii="Arial" w:hAnsi="Arial" w:cs="Arial"/>
                <w:b/>
                <w:sz w:val="20"/>
                <w:szCs w:val="20"/>
              </w:rPr>
              <w:fldChar w:fldCharType="separate"/>
            </w:r>
            <w:r>
              <w:rPr>
                <w:rFonts w:ascii="Arial" w:hAnsi="Arial" w:cs="Arial"/>
                <w:b/>
                <w:sz w:val="20"/>
                <w:szCs w:val="20"/>
              </w:rPr>
              <w:fldChar w:fldCharType="end"/>
            </w:r>
            <w:bookmarkEnd w:id="37"/>
            <w:r w:rsidRPr="001536B1">
              <w:rPr>
                <w:rFonts w:ascii="Arial" w:hAnsi="Arial" w:cs="Arial"/>
                <w:b/>
                <w:sz w:val="20"/>
                <w:szCs w:val="20"/>
              </w:rPr>
              <w:t xml:space="preserve">   Standard</w:t>
            </w:r>
          </w:p>
          <w:p w14:paraId="31DB8381" w14:textId="7EE8B6E1" w:rsidR="001536B1" w:rsidRPr="001536B1" w:rsidRDefault="001536B1" w:rsidP="001536B1">
            <w:pPr>
              <w:spacing w:after="0" w:line="240" w:lineRule="auto"/>
              <w:rPr>
                <w:rFonts w:ascii="Arial" w:hAnsi="Arial" w:cs="Arial"/>
                <w:b/>
                <w:sz w:val="20"/>
                <w:szCs w:val="20"/>
              </w:rPr>
            </w:pPr>
            <w:r>
              <w:rPr>
                <w:rFonts w:ascii="Arial" w:hAnsi="Arial" w:cs="Arial"/>
                <w:b/>
                <w:sz w:val="20"/>
                <w:szCs w:val="20"/>
              </w:rPr>
              <w:fldChar w:fldCharType="begin">
                <w:ffData>
                  <w:name w:val="Check25"/>
                  <w:enabled/>
                  <w:calcOnExit w:val="0"/>
                  <w:checkBox>
                    <w:sizeAuto/>
                    <w:default w:val="0"/>
                  </w:checkBox>
                </w:ffData>
              </w:fldChar>
            </w:r>
            <w:bookmarkStart w:id="38" w:name="Check25"/>
            <w:r>
              <w:rPr>
                <w:rFonts w:ascii="Arial" w:hAnsi="Arial" w:cs="Arial"/>
                <w:b/>
                <w:sz w:val="20"/>
                <w:szCs w:val="20"/>
              </w:rPr>
              <w:instrText xml:space="preserve"> FORMCHECKBOX </w:instrText>
            </w:r>
            <w:r w:rsidR="00E14685">
              <w:rPr>
                <w:rFonts w:ascii="Arial" w:hAnsi="Arial" w:cs="Arial"/>
                <w:b/>
                <w:sz w:val="20"/>
                <w:szCs w:val="20"/>
              </w:rPr>
            </w:r>
            <w:r w:rsidR="00E14685">
              <w:rPr>
                <w:rFonts w:ascii="Arial" w:hAnsi="Arial" w:cs="Arial"/>
                <w:b/>
                <w:sz w:val="20"/>
                <w:szCs w:val="20"/>
              </w:rPr>
              <w:fldChar w:fldCharType="separate"/>
            </w:r>
            <w:r>
              <w:rPr>
                <w:rFonts w:ascii="Arial" w:hAnsi="Arial" w:cs="Arial"/>
                <w:b/>
                <w:sz w:val="20"/>
                <w:szCs w:val="20"/>
              </w:rPr>
              <w:fldChar w:fldCharType="end"/>
            </w:r>
            <w:bookmarkEnd w:id="38"/>
            <w:r w:rsidRPr="001536B1">
              <w:rPr>
                <w:rFonts w:ascii="Arial" w:hAnsi="Arial" w:cs="Arial"/>
                <w:b/>
                <w:sz w:val="20"/>
                <w:szCs w:val="20"/>
              </w:rPr>
              <w:t xml:space="preserve">   Contact</w:t>
            </w:r>
          </w:p>
          <w:p w14:paraId="4D50AF39" w14:textId="002D49A9" w:rsidR="001536B1" w:rsidRPr="001536B1" w:rsidRDefault="001536B1" w:rsidP="001536B1">
            <w:pPr>
              <w:spacing w:after="0" w:line="240" w:lineRule="auto"/>
              <w:rPr>
                <w:rFonts w:ascii="Arial" w:hAnsi="Arial" w:cs="Arial"/>
                <w:b/>
                <w:sz w:val="20"/>
                <w:szCs w:val="20"/>
              </w:rPr>
            </w:pPr>
            <w:r>
              <w:rPr>
                <w:rFonts w:ascii="Arial" w:hAnsi="Arial" w:cs="Arial"/>
                <w:b/>
                <w:sz w:val="20"/>
                <w:szCs w:val="20"/>
              </w:rPr>
              <w:fldChar w:fldCharType="begin">
                <w:ffData>
                  <w:name w:val="Check26"/>
                  <w:enabled/>
                  <w:calcOnExit w:val="0"/>
                  <w:checkBox>
                    <w:sizeAuto/>
                    <w:default w:val="0"/>
                  </w:checkBox>
                </w:ffData>
              </w:fldChar>
            </w:r>
            <w:bookmarkStart w:id="39" w:name="Check26"/>
            <w:r>
              <w:rPr>
                <w:rFonts w:ascii="Arial" w:hAnsi="Arial" w:cs="Arial"/>
                <w:b/>
                <w:sz w:val="20"/>
                <w:szCs w:val="20"/>
              </w:rPr>
              <w:instrText xml:space="preserve"> FORMCHECKBOX </w:instrText>
            </w:r>
            <w:r w:rsidR="00E14685">
              <w:rPr>
                <w:rFonts w:ascii="Arial" w:hAnsi="Arial" w:cs="Arial"/>
                <w:b/>
                <w:sz w:val="20"/>
                <w:szCs w:val="20"/>
              </w:rPr>
            </w:r>
            <w:r w:rsidR="00E14685">
              <w:rPr>
                <w:rFonts w:ascii="Arial" w:hAnsi="Arial" w:cs="Arial"/>
                <w:b/>
                <w:sz w:val="20"/>
                <w:szCs w:val="20"/>
              </w:rPr>
              <w:fldChar w:fldCharType="separate"/>
            </w:r>
            <w:r>
              <w:rPr>
                <w:rFonts w:ascii="Arial" w:hAnsi="Arial" w:cs="Arial"/>
                <w:b/>
                <w:sz w:val="20"/>
                <w:szCs w:val="20"/>
              </w:rPr>
              <w:fldChar w:fldCharType="end"/>
            </w:r>
            <w:bookmarkEnd w:id="39"/>
            <w:r w:rsidRPr="001536B1">
              <w:rPr>
                <w:rFonts w:ascii="Arial" w:hAnsi="Arial" w:cs="Arial"/>
                <w:b/>
                <w:sz w:val="20"/>
                <w:szCs w:val="20"/>
              </w:rPr>
              <w:t xml:space="preserve">   Droplet </w:t>
            </w:r>
          </w:p>
          <w:p w14:paraId="30FF569A" w14:textId="4211C335" w:rsidR="003C2CA8" w:rsidRPr="002B3E2C" w:rsidRDefault="001536B1" w:rsidP="001536B1">
            <w:pPr>
              <w:spacing w:after="0" w:line="240" w:lineRule="auto"/>
              <w:rPr>
                <w:rFonts w:ascii="Arial" w:eastAsia="Times New Roman" w:hAnsi="Arial" w:cs="Arial"/>
                <w:sz w:val="18"/>
                <w:szCs w:val="18"/>
              </w:rPr>
            </w:pPr>
            <w:r>
              <w:rPr>
                <w:rFonts w:ascii="Arial" w:hAnsi="Arial" w:cs="Arial"/>
                <w:b/>
                <w:sz w:val="20"/>
                <w:szCs w:val="20"/>
              </w:rPr>
              <w:fldChar w:fldCharType="begin">
                <w:ffData>
                  <w:name w:val="Check27"/>
                  <w:enabled/>
                  <w:calcOnExit w:val="0"/>
                  <w:checkBox>
                    <w:sizeAuto/>
                    <w:default w:val="0"/>
                  </w:checkBox>
                </w:ffData>
              </w:fldChar>
            </w:r>
            <w:bookmarkStart w:id="40" w:name="Check27"/>
            <w:r>
              <w:rPr>
                <w:rFonts w:ascii="Arial" w:hAnsi="Arial" w:cs="Arial"/>
                <w:b/>
                <w:sz w:val="20"/>
                <w:szCs w:val="20"/>
              </w:rPr>
              <w:instrText xml:space="preserve"> FORMCHECKBOX </w:instrText>
            </w:r>
            <w:r w:rsidR="00E14685">
              <w:rPr>
                <w:rFonts w:ascii="Arial" w:hAnsi="Arial" w:cs="Arial"/>
                <w:b/>
                <w:sz w:val="20"/>
                <w:szCs w:val="20"/>
              </w:rPr>
            </w:r>
            <w:r w:rsidR="00E14685">
              <w:rPr>
                <w:rFonts w:ascii="Arial" w:hAnsi="Arial" w:cs="Arial"/>
                <w:b/>
                <w:sz w:val="20"/>
                <w:szCs w:val="20"/>
              </w:rPr>
              <w:fldChar w:fldCharType="separate"/>
            </w:r>
            <w:r>
              <w:rPr>
                <w:rFonts w:ascii="Arial" w:hAnsi="Arial" w:cs="Arial"/>
                <w:b/>
                <w:sz w:val="20"/>
                <w:szCs w:val="20"/>
              </w:rPr>
              <w:fldChar w:fldCharType="end"/>
            </w:r>
            <w:bookmarkEnd w:id="40"/>
            <w:r>
              <w:rPr>
                <w:rFonts w:ascii="Arial" w:hAnsi="Arial" w:cs="Arial"/>
                <w:b/>
                <w:sz w:val="20"/>
                <w:szCs w:val="20"/>
              </w:rPr>
              <w:t xml:space="preserve">   Aerosol </w:t>
            </w:r>
          </w:p>
        </w:tc>
        <w:tc>
          <w:tcPr>
            <w:tcW w:w="3523" w:type="dxa"/>
            <w:tcBorders>
              <w:top w:val="double" w:sz="4" w:space="0" w:color="auto"/>
              <w:left w:val="dashed" w:sz="4" w:space="0" w:color="auto"/>
              <w:bottom w:val="double" w:sz="4" w:space="0" w:color="auto"/>
            </w:tcBorders>
            <w:vAlign w:val="center"/>
          </w:tcPr>
          <w:p w14:paraId="335072A6" w14:textId="222062EF" w:rsidR="001536B1" w:rsidRPr="001536B1" w:rsidRDefault="001536B1" w:rsidP="001536B1">
            <w:pPr>
              <w:spacing w:after="0" w:line="240" w:lineRule="auto"/>
              <w:rPr>
                <w:rFonts w:ascii="Arial" w:hAnsi="Arial" w:cs="Arial"/>
                <w:b/>
                <w:sz w:val="20"/>
                <w:szCs w:val="20"/>
              </w:rPr>
            </w:pPr>
            <w:r>
              <w:rPr>
                <w:rFonts w:ascii="Arial" w:hAnsi="Arial" w:cs="Arial"/>
                <w:b/>
                <w:sz w:val="20"/>
                <w:szCs w:val="20"/>
              </w:rPr>
              <w:fldChar w:fldCharType="begin">
                <w:ffData>
                  <w:name w:val="Check28"/>
                  <w:enabled/>
                  <w:calcOnExit w:val="0"/>
                  <w:checkBox>
                    <w:sizeAuto/>
                    <w:default w:val="0"/>
                  </w:checkBox>
                </w:ffData>
              </w:fldChar>
            </w:r>
            <w:bookmarkStart w:id="41" w:name="Check28"/>
            <w:r>
              <w:rPr>
                <w:rFonts w:ascii="Arial" w:hAnsi="Arial" w:cs="Arial"/>
                <w:b/>
                <w:sz w:val="20"/>
                <w:szCs w:val="20"/>
              </w:rPr>
              <w:instrText xml:space="preserve"> FORMCHECKBOX </w:instrText>
            </w:r>
            <w:r w:rsidR="00E14685">
              <w:rPr>
                <w:rFonts w:ascii="Arial" w:hAnsi="Arial" w:cs="Arial"/>
                <w:b/>
                <w:sz w:val="20"/>
                <w:szCs w:val="20"/>
              </w:rPr>
            </w:r>
            <w:r w:rsidR="00E14685">
              <w:rPr>
                <w:rFonts w:ascii="Arial" w:hAnsi="Arial" w:cs="Arial"/>
                <w:b/>
                <w:sz w:val="20"/>
                <w:szCs w:val="20"/>
              </w:rPr>
              <w:fldChar w:fldCharType="separate"/>
            </w:r>
            <w:r>
              <w:rPr>
                <w:rFonts w:ascii="Arial" w:hAnsi="Arial" w:cs="Arial"/>
                <w:b/>
                <w:sz w:val="20"/>
                <w:szCs w:val="20"/>
              </w:rPr>
              <w:fldChar w:fldCharType="end"/>
            </w:r>
            <w:bookmarkEnd w:id="41"/>
            <w:r w:rsidRPr="001536B1">
              <w:rPr>
                <w:rFonts w:ascii="Arial" w:hAnsi="Arial" w:cs="Arial"/>
                <w:b/>
                <w:sz w:val="20"/>
                <w:szCs w:val="20"/>
              </w:rPr>
              <w:t xml:space="preserve">   single glove     </w:t>
            </w:r>
            <w:r>
              <w:rPr>
                <w:rFonts w:ascii="Arial" w:hAnsi="Arial" w:cs="Arial"/>
                <w:b/>
                <w:sz w:val="20"/>
                <w:szCs w:val="20"/>
              </w:rPr>
              <w:fldChar w:fldCharType="begin">
                <w:ffData>
                  <w:name w:val="Check29"/>
                  <w:enabled/>
                  <w:calcOnExit w:val="0"/>
                  <w:checkBox>
                    <w:sizeAuto/>
                    <w:default w:val="0"/>
                  </w:checkBox>
                </w:ffData>
              </w:fldChar>
            </w:r>
            <w:bookmarkStart w:id="42" w:name="Check29"/>
            <w:r>
              <w:rPr>
                <w:rFonts w:ascii="Arial" w:hAnsi="Arial" w:cs="Arial"/>
                <w:b/>
                <w:sz w:val="20"/>
                <w:szCs w:val="20"/>
              </w:rPr>
              <w:instrText xml:space="preserve"> FORMCHECKBOX </w:instrText>
            </w:r>
            <w:r w:rsidR="00E14685">
              <w:rPr>
                <w:rFonts w:ascii="Arial" w:hAnsi="Arial" w:cs="Arial"/>
                <w:b/>
                <w:sz w:val="20"/>
                <w:szCs w:val="20"/>
              </w:rPr>
            </w:r>
            <w:r w:rsidR="00E14685">
              <w:rPr>
                <w:rFonts w:ascii="Arial" w:hAnsi="Arial" w:cs="Arial"/>
                <w:b/>
                <w:sz w:val="20"/>
                <w:szCs w:val="20"/>
              </w:rPr>
              <w:fldChar w:fldCharType="separate"/>
            </w:r>
            <w:r>
              <w:rPr>
                <w:rFonts w:ascii="Arial" w:hAnsi="Arial" w:cs="Arial"/>
                <w:b/>
                <w:sz w:val="20"/>
                <w:szCs w:val="20"/>
              </w:rPr>
              <w:fldChar w:fldCharType="end"/>
            </w:r>
            <w:bookmarkEnd w:id="42"/>
            <w:r w:rsidRPr="001536B1">
              <w:rPr>
                <w:rFonts w:ascii="Arial" w:hAnsi="Arial" w:cs="Arial"/>
                <w:b/>
                <w:sz w:val="20"/>
                <w:szCs w:val="20"/>
              </w:rPr>
              <w:t xml:space="preserve">  double glove</w:t>
            </w:r>
          </w:p>
          <w:p w14:paraId="304B0A12" w14:textId="6AA4D353" w:rsidR="001536B1" w:rsidRPr="001536B1" w:rsidRDefault="001536B1" w:rsidP="001536B1">
            <w:pPr>
              <w:spacing w:after="0" w:line="240" w:lineRule="auto"/>
              <w:rPr>
                <w:rFonts w:ascii="Arial" w:hAnsi="Arial" w:cs="Arial"/>
                <w:b/>
                <w:sz w:val="20"/>
                <w:szCs w:val="20"/>
              </w:rPr>
            </w:pPr>
            <w:r>
              <w:rPr>
                <w:rFonts w:ascii="Arial" w:hAnsi="Arial" w:cs="Arial"/>
                <w:b/>
                <w:sz w:val="20"/>
                <w:szCs w:val="20"/>
              </w:rPr>
              <w:fldChar w:fldCharType="begin">
                <w:ffData>
                  <w:name w:val="Check30"/>
                  <w:enabled/>
                  <w:calcOnExit w:val="0"/>
                  <w:checkBox>
                    <w:sizeAuto/>
                    <w:default w:val="0"/>
                  </w:checkBox>
                </w:ffData>
              </w:fldChar>
            </w:r>
            <w:bookmarkStart w:id="43" w:name="Check30"/>
            <w:r>
              <w:rPr>
                <w:rFonts w:ascii="Arial" w:hAnsi="Arial" w:cs="Arial"/>
                <w:b/>
                <w:sz w:val="20"/>
                <w:szCs w:val="20"/>
              </w:rPr>
              <w:instrText xml:space="preserve"> FORMCHECKBOX </w:instrText>
            </w:r>
            <w:r w:rsidR="00E14685">
              <w:rPr>
                <w:rFonts w:ascii="Arial" w:hAnsi="Arial" w:cs="Arial"/>
                <w:b/>
                <w:sz w:val="20"/>
                <w:szCs w:val="20"/>
              </w:rPr>
            </w:r>
            <w:r w:rsidR="00E14685">
              <w:rPr>
                <w:rFonts w:ascii="Arial" w:hAnsi="Arial" w:cs="Arial"/>
                <w:b/>
                <w:sz w:val="20"/>
                <w:szCs w:val="20"/>
              </w:rPr>
              <w:fldChar w:fldCharType="separate"/>
            </w:r>
            <w:r>
              <w:rPr>
                <w:rFonts w:ascii="Arial" w:hAnsi="Arial" w:cs="Arial"/>
                <w:b/>
                <w:sz w:val="20"/>
                <w:szCs w:val="20"/>
              </w:rPr>
              <w:fldChar w:fldCharType="end"/>
            </w:r>
            <w:bookmarkEnd w:id="43"/>
            <w:r w:rsidRPr="001536B1">
              <w:rPr>
                <w:rFonts w:ascii="Arial" w:hAnsi="Arial" w:cs="Arial"/>
                <w:b/>
                <w:sz w:val="20"/>
                <w:szCs w:val="20"/>
              </w:rPr>
              <w:t xml:space="preserve">   surgical mask </w:t>
            </w:r>
          </w:p>
          <w:p w14:paraId="49CE1E1E" w14:textId="244B3851" w:rsidR="001536B1" w:rsidRPr="001536B1" w:rsidRDefault="001536B1" w:rsidP="001536B1">
            <w:pPr>
              <w:spacing w:after="0" w:line="240" w:lineRule="auto"/>
              <w:rPr>
                <w:rFonts w:ascii="Arial" w:hAnsi="Arial" w:cs="Arial"/>
                <w:b/>
                <w:sz w:val="20"/>
                <w:szCs w:val="20"/>
              </w:rPr>
            </w:pPr>
            <w:r>
              <w:rPr>
                <w:rFonts w:ascii="Arial" w:hAnsi="Arial" w:cs="Arial"/>
                <w:b/>
                <w:sz w:val="20"/>
                <w:szCs w:val="20"/>
              </w:rPr>
              <w:fldChar w:fldCharType="begin">
                <w:ffData>
                  <w:name w:val="Check31"/>
                  <w:enabled/>
                  <w:calcOnExit w:val="0"/>
                  <w:checkBox>
                    <w:sizeAuto/>
                    <w:default w:val="0"/>
                  </w:checkBox>
                </w:ffData>
              </w:fldChar>
            </w:r>
            <w:bookmarkStart w:id="44" w:name="Check31"/>
            <w:r>
              <w:rPr>
                <w:rFonts w:ascii="Arial" w:hAnsi="Arial" w:cs="Arial"/>
                <w:b/>
                <w:sz w:val="20"/>
                <w:szCs w:val="20"/>
              </w:rPr>
              <w:instrText xml:space="preserve"> FORMCHECKBOX </w:instrText>
            </w:r>
            <w:r w:rsidR="00E14685">
              <w:rPr>
                <w:rFonts w:ascii="Arial" w:hAnsi="Arial" w:cs="Arial"/>
                <w:b/>
                <w:sz w:val="20"/>
                <w:szCs w:val="20"/>
              </w:rPr>
            </w:r>
            <w:r w:rsidR="00E14685">
              <w:rPr>
                <w:rFonts w:ascii="Arial" w:hAnsi="Arial" w:cs="Arial"/>
                <w:b/>
                <w:sz w:val="20"/>
                <w:szCs w:val="20"/>
              </w:rPr>
              <w:fldChar w:fldCharType="separate"/>
            </w:r>
            <w:r>
              <w:rPr>
                <w:rFonts w:ascii="Arial" w:hAnsi="Arial" w:cs="Arial"/>
                <w:b/>
                <w:sz w:val="20"/>
                <w:szCs w:val="20"/>
              </w:rPr>
              <w:fldChar w:fldCharType="end"/>
            </w:r>
            <w:bookmarkEnd w:id="44"/>
            <w:r w:rsidRPr="001536B1">
              <w:rPr>
                <w:rFonts w:ascii="Arial" w:hAnsi="Arial" w:cs="Arial"/>
                <w:b/>
                <w:sz w:val="20"/>
                <w:szCs w:val="20"/>
              </w:rPr>
              <w:t xml:space="preserve">   respirators*</w:t>
            </w:r>
          </w:p>
          <w:p w14:paraId="03664CFA" w14:textId="2BC8C754" w:rsidR="001536B1" w:rsidRPr="001536B1" w:rsidRDefault="001536B1" w:rsidP="001536B1">
            <w:pPr>
              <w:spacing w:after="0" w:line="240" w:lineRule="auto"/>
              <w:rPr>
                <w:rFonts w:ascii="Arial" w:hAnsi="Arial" w:cs="Arial"/>
                <w:b/>
                <w:sz w:val="20"/>
                <w:szCs w:val="20"/>
              </w:rPr>
            </w:pPr>
            <w:r>
              <w:rPr>
                <w:rFonts w:ascii="Arial" w:hAnsi="Arial" w:cs="Arial"/>
                <w:b/>
                <w:sz w:val="20"/>
                <w:szCs w:val="20"/>
              </w:rPr>
              <w:fldChar w:fldCharType="begin">
                <w:ffData>
                  <w:name w:val="Check32"/>
                  <w:enabled/>
                  <w:calcOnExit w:val="0"/>
                  <w:checkBox>
                    <w:sizeAuto/>
                    <w:default w:val="0"/>
                  </w:checkBox>
                </w:ffData>
              </w:fldChar>
            </w:r>
            <w:bookmarkStart w:id="45" w:name="Check32"/>
            <w:r>
              <w:rPr>
                <w:rFonts w:ascii="Arial" w:hAnsi="Arial" w:cs="Arial"/>
                <w:b/>
                <w:sz w:val="20"/>
                <w:szCs w:val="20"/>
              </w:rPr>
              <w:instrText xml:space="preserve"> FORMCHECKBOX </w:instrText>
            </w:r>
            <w:r w:rsidR="00E14685">
              <w:rPr>
                <w:rFonts w:ascii="Arial" w:hAnsi="Arial" w:cs="Arial"/>
                <w:b/>
                <w:sz w:val="20"/>
                <w:szCs w:val="20"/>
              </w:rPr>
            </w:r>
            <w:r w:rsidR="00E14685">
              <w:rPr>
                <w:rFonts w:ascii="Arial" w:hAnsi="Arial" w:cs="Arial"/>
                <w:b/>
                <w:sz w:val="20"/>
                <w:szCs w:val="20"/>
              </w:rPr>
              <w:fldChar w:fldCharType="separate"/>
            </w:r>
            <w:r>
              <w:rPr>
                <w:rFonts w:ascii="Arial" w:hAnsi="Arial" w:cs="Arial"/>
                <w:b/>
                <w:sz w:val="20"/>
                <w:szCs w:val="20"/>
              </w:rPr>
              <w:fldChar w:fldCharType="end"/>
            </w:r>
            <w:bookmarkEnd w:id="45"/>
            <w:r w:rsidRPr="001536B1">
              <w:rPr>
                <w:rFonts w:ascii="Arial" w:hAnsi="Arial" w:cs="Arial"/>
                <w:b/>
                <w:sz w:val="20"/>
                <w:szCs w:val="20"/>
              </w:rPr>
              <w:t xml:space="preserve">   goggles/safety glasses   </w:t>
            </w:r>
          </w:p>
          <w:p w14:paraId="06A3D1C4" w14:textId="4A01833A" w:rsidR="001536B1" w:rsidRPr="001536B1" w:rsidRDefault="001536B1" w:rsidP="001536B1">
            <w:pPr>
              <w:spacing w:after="0" w:line="240" w:lineRule="auto"/>
              <w:rPr>
                <w:rFonts w:ascii="Arial" w:hAnsi="Arial" w:cs="Arial"/>
                <w:b/>
                <w:sz w:val="20"/>
                <w:szCs w:val="20"/>
              </w:rPr>
            </w:pPr>
            <w:r>
              <w:rPr>
                <w:rFonts w:ascii="Arial" w:hAnsi="Arial" w:cs="Arial"/>
                <w:b/>
                <w:sz w:val="20"/>
                <w:szCs w:val="20"/>
              </w:rPr>
              <w:fldChar w:fldCharType="begin">
                <w:ffData>
                  <w:name w:val="Check33"/>
                  <w:enabled/>
                  <w:calcOnExit w:val="0"/>
                  <w:checkBox>
                    <w:sizeAuto/>
                    <w:default w:val="0"/>
                  </w:checkBox>
                </w:ffData>
              </w:fldChar>
            </w:r>
            <w:bookmarkStart w:id="46" w:name="Check33"/>
            <w:r>
              <w:rPr>
                <w:rFonts w:ascii="Arial" w:hAnsi="Arial" w:cs="Arial"/>
                <w:b/>
                <w:sz w:val="20"/>
                <w:szCs w:val="20"/>
              </w:rPr>
              <w:instrText xml:space="preserve"> FORMCHECKBOX </w:instrText>
            </w:r>
            <w:r w:rsidR="00E14685">
              <w:rPr>
                <w:rFonts w:ascii="Arial" w:hAnsi="Arial" w:cs="Arial"/>
                <w:b/>
                <w:sz w:val="20"/>
                <w:szCs w:val="20"/>
              </w:rPr>
            </w:r>
            <w:r w:rsidR="00E14685">
              <w:rPr>
                <w:rFonts w:ascii="Arial" w:hAnsi="Arial" w:cs="Arial"/>
                <w:b/>
                <w:sz w:val="20"/>
                <w:szCs w:val="20"/>
              </w:rPr>
              <w:fldChar w:fldCharType="separate"/>
            </w:r>
            <w:r>
              <w:rPr>
                <w:rFonts w:ascii="Arial" w:hAnsi="Arial" w:cs="Arial"/>
                <w:b/>
                <w:sz w:val="20"/>
                <w:szCs w:val="20"/>
              </w:rPr>
              <w:fldChar w:fldCharType="end"/>
            </w:r>
            <w:bookmarkEnd w:id="46"/>
            <w:r w:rsidRPr="001536B1">
              <w:rPr>
                <w:rFonts w:ascii="Arial" w:hAnsi="Arial" w:cs="Arial"/>
                <w:b/>
                <w:sz w:val="20"/>
                <w:szCs w:val="20"/>
              </w:rPr>
              <w:t xml:space="preserve">   Face shield</w:t>
            </w:r>
          </w:p>
          <w:p w14:paraId="55B2EF7E" w14:textId="1538E2AF" w:rsidR="001536B1" w:rsidRPr="001536B1" w:rsidRDefault="001536B1" w:rsidP="001536B1">
            <w:pPr>
              <w:spacing w:after="0" w:line="240" w:lineRule="auto"/>
              <w:rPr>
                <w:rFonts w:ascii="Arial" w:hAnsi="Arial" w:cs="Arial"/>
                <w:b/>
                <w:sz w:val="20"/>
                <w:szCs w:val="20"/>
              </w:rPr>
            </w:pPr>
            <w:r>
              <w:rPr>
                <w:rFonts w:ascii="Arial" w:hAnsi="Arial" w:cs="Arial"/>
                <w:b/>
                <w:sz w:val="20"/>
                <w:szCs w:val="20"/>
              </w:rPr>
              <w:fldChar w:fldCharType="begin">
                <w:ffData>
                  <w:name w:val="Check34"/>
                  <w:enabled/>
                  <w:calcOnExit w:val="0"/>
                  <w:checkBox>
                    <w:sizeAuto/>
                    <w:default w:val="0"/>
                  </w:checkBox>
                </w:ffData>
              </w:fldChar>
            </w:r>
            <w:bookmarkStart w:id="47" w:name="Check34"/>
            <w:r>
              <w:rPr>
                <w:rFonts w:ascii="Arial" w:hAnsi="Arial" w:cs="Arial"/>
                <w:b/>
                <w:sz w:val="20"/>
                <w:szCs w:val="20"/>
              </w:rPr>
              <w:instrText xml:space="preserve"> FORMCHECKBOX </w:instrText>
            </w:r>
            <w:r w:rsidR="00E14685">
              <w:rPr>
                <w:rFonts w:ascii="Arial" w:hAnsi="Arial" w:cs="Arial"/>
                <w:b/>
                <w:sz w:val="20"/>
                <w:szCs w:val="20"/>
              </w:rPr>
            </w:r>
            <w:r w:rsidR="00E14685">
              <w:rPr>
                <w:rFonts w:ascii="Arial" w:hAnsi="Arial" w:cs="Arial"/>
                <w:b/>
                <w:sz w:val="20"/>
                <w:szCs w:val="20"/>
              </w:rPr>
              <w:fldChar w:fldCharType="separate"/>
            </w:r>
            <w:r>
              <w:rPr>
                <w:rFonts w:ascii="Arial" w:hAnsi="Arial" w:cs="Arial"/>
                <w:b/>
                <w:sz w:val="20"/>
                <w:szCs w:val="20"/>
              </w:rPr>
              <w:fldChar w:fldCharType="end"/>
            </w:r>
            <w:bookmarkEnd w:id="47"/>
            <w:r w:rsidRPr="001536B1">
              <w:rPr>
                <w:rFonts w:ascii="Arial" w:hAnsi="Arial" w:cs="Arial"/>
                <w:b/>
                <w:sz w:val="20"/>
                <w:szCs w:val="20"/>
              </w:rPr>
              <w:t xml:space="preserve">   lab coat</w:t>
            </w:r>
          </w:p>
          <w:p w14:paraId="4C9AA3D1" w14:textId="7510CC25" w:rsidR="001536B1" w:rsidRPr="001536B1" w:rsidRDefault="001536B1" w:rsidP="001536B1">
            <w:pPr>
              <w:spacing w:after="0" w:line="240" w:lineRule="auto"/>
              <w:rPr>
                <w:rFonts w:ascii="Arial" w:hAnsi="Arial" w:cs="Arial"/>
                <w:b/>
                <w:sz w:val="20"/>
                <w:szCs w:val="20"/>
              </w:rPr>
            </w:pPr>
            <w:r>
              <w:rPr>
                <w:rFonts w:ascii="Arial" w:hAnsi="Arial" w:cs="Arial"/>
                <w:b/>
                <w:sz w:val="20"/>
                <w:szCs w:val="20"/>
              </w:rPr>
              <w:fldChar w:fldCharType="begin">
                <w:ffData>
                  <w:name w:val="Check35"/>
                  <w:enabled/>
                  <w:calcOnExit w:val="0"/>
                  <w:checkBox>
                    <w:sizeAuto/>
                    <w:default w:val="0"/>
                  </w:checkBox>
                </w:ffData>
              </w:fldChar>
            </w:r>
            <w:bookmarkStart w:id="48" w:name="Check35"/>
            <w:r>
              <w:rPr>
                <w:rFonts w:ascii="Arial" w:hAnsi="Arial" w:cs="Arial"/>
                <w:b/>
                <w:sz w:val="20"/>
                <w:szCs w:val="20"/>
              </w:rPr>
              <w:instrText xml:space="preserve"> FORMCHECKBOX </w:instrText>
            </w:r>
            <w:r w:rsidR="00E14685">
              <w:rPr>
                <w:rFonts w:ascii="Arial" w:hAnsi="Arial" w:cs="Arial"/>
                <w:b/>
                <w:sz w:val="20"/>
                <w:szCs w:val="20"/>
              </w:rPr>
            </w:r>
            <w:r w:rsidR="00E14685">
              <w:rPr>
                <w:rFonts w:ascii="Arial" w:hAnsi="Arial" w:cs="Arial"/>
                <w:b/>
                <w:sz w:val="20"/>
                <w:szCs w:val="20"/>
              </w:rPr>
              <w:fldChar w:fldCharType="separate"/>
            </w:r>
            <w:r>
              <w:rPr>
                <w:rFonts w:ascii="Arial" w:hAnsi="Arial" w:cs="Arial"/>
                <w:b/>
                <w:sz w:val="20"/>
                <w:szCs w:val="20"/>
              </w:rPr>
              <w:fldChar w:fldCharType="end"/>
            </w:r>
            <w:bookmarkEnd w:id="48"/>
            <w:r w:rsidRPr="001536B1">
              <w:rPr>
                <w:rFonts w:ascii="Arial" w:hAnsi="Arial" w:cs="Arial"/>
                <w:b/>
                <w:sz w:val="20"/>
                <w:szCs w:val="20"/>
              </w:rPr>
              <w:t xml:space="preserve">   disposable lab coat/gown</w:t>
            </w:r>
          </w:p>
          <w:p w14:paraId="07A20CB5" w14:textId="22FD129B" w:rsidR="003C2CA8" w:rsidRPr="002B3E2C" w:rsidRDefault="001536B1" w:rsidP="001536B1">
            <w:pPr>
              <w:spacing w:after="0" w:line="240" w:lineRule="auto"/>
              <w:rPr>
                <w:rFonts w:ascii="Arial" w:eastAsia="Times New Roman" w:hAnsi="Arial" w:cs="Arial"/>
                <w:sz w:val="18"/>
                <w:szCs w:val="18"/>
              </w:rPr>
            </w:pPr>
            <w:r>
              <w:rPr>
                <w:rFonts w:ascii="Arial" w:hAnsi="Arial" w:cs="Arial"/>
                <w:b/>
                <w:sz w:val="20"/>
                <w:szCs w:val="20"/>
              </w:rPr>
              <w:fldChar w:fldCharType="begin">
                <w:ffData>
                  <w:name w:val="Check36"/>
                  <w:enabled/>
                  <w:calcOnExit w:val="0"/>
                  <w:checkBox>
                    <w:sizeAuto/>
                    <w:default w:val="0"/>
                  </w:checkBox>
                </w:ffData>
              </w:fldChar>
            </w:r>
            <w:bookmarkStart w:id="49" w:name="Check36"/>
            <w:r>
              <w:rPr>
                <w:rFonts w:ascii="Arial" w:hAnsi="Arial" w:cs="Arial"/>
                <w:b/>
                <w:sz w:val="20"/>
                <w:szCs w:val="20"/>
              </w:rPr>
              <w:instrText xml:space="preserve"> FORMCHECKBOX </w:instrText>
            </w:r>
            <w:r w:rsidR="00E14685">
              <w:rPr>
                <w:rFonts w:ascii="Arial" w:hAnsi="Arial" w:cs="Arial"/>
                <w:b/>
                <w:sz w:val="20"/>
                <w:szCs w:val="20"/>
              </w:rPr>
            </w:r>
            <w:r w:rsidR="00E14685">
              <w:rPr>
                <w:rFonts w:ascii="Arial" w:hAnsi="Arial" w:cs="Arial"/>
                <w:b/>
                <w:sz w:val="20"/>
                <w:szCs w:val="20"/>
              </w:rPr>
              <w:fldChar w:fldCharType="separate"/>
            </w:r>
            <w:r>
              <w:rPr>
                <w:rFonts w:ascii="Arial" w:hAnsi="Arial" w:cs="Arial"/>
                <w:b/>
                <w:sz w:val="20"/>
                <w:szCs w:val="20"/>
              </w:rPr>
              <w:fldChar w:fldCharType="end"/>
            </w:r>
            <w:bookmarkEnd w:id="49"/>
            <w:r>
              <w:rPr>
                <w:rFonts w:ascii="Arial" w:hAnsi="Arial" w:cs="Arial"/>
                <w:b/>
                <w:sz w:val="20"/>
                <w:szCs w:val="20"/>
              </w:rPr>
              <w:t xml:space="preserve">   Other:  </w:t>
            </w:r>
            <w:r>
              <w:rPr>
                <w:rFonts w:ascii="Arial" w:hAnsi="Arial" w:cs="Arial"/>
                <w:b/>
                <w:sz w:val="20"/>
                <w:szCs w:val="20"/>
              </w:rPr>
              <w:fldChar w:fldCharType="begin">
                <w:ffData>
                  <w:name w:val="Text44"/>
                  <w:enabled/>
                  <w:calcOnExit w:val="0"/>
                  <w:textInput/>
                </w:ffData>
              </w:fldChar>
            </w:r>
            <w:bookmarkStart w:id="50" w:name="Text4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0"/>
            <w:r>
              <w:rPr>
                <w:rFonts w:ascii="Arial" w:hAnsi="Arial" w:cs="Arial"/>
                <w:b/>
                <w:sz w:val="20"/>
                <w:szCs w:val="20"/>
              </w:rPr>
              <w:t xml:space="preserve">    </w:t>
            </w:r>
          </w:p>
        </w:tc>
      </w:tr>
      <w:tr w:rsidR="00373F08" w:rsidRPr="002B3E2C" w14:paraId="525C17E1" w14:textId="77777777" w:rsidTr="001536B1">
        <w:trPr>
          <w:trHeight w:val="2328"/>
          <w:jc w:val="center"/>
        </w:trPr>
        <w:tc>
          <w:tcPr>
            <w:tcW w:w="452" w:type="dxa"/>
            <w:tcBorders>
              <w:top w:val="double" w:sz="4" w:space="0" w:color="auto"/>
              <w:bottom w:val="double" w:sz="4" w:space="0" w:color="auto"/>
            </w:tcBorders>
            <w:vAlign w:val="center"/>
          </w:tcPr>
          <w:p w14:paraId="756FCDB1" w14:textId="77777777" w:rsidR="00373F08" w:rsidRPr="002B3E2C" w:rsidRDefault="00373F08" w:rsidP="00373F08">
            <w:pPr>
              <w:spacing w:after="0" w:line="240" w:lineRule="auto"/>
              <w:rPr>
                <w:rFonts w:ascii="Arial" w:eastAsia="Times New Roman" w:hAnsi="Arial" w:cs="Arial"/>
                <w:sz w:val="18"/>
                <w:szCs w:val="18"/>
              </w:rPr>
            </w:pPr>
            <w:r w:rsidRPr="002B3E2C">
              <w:rPr>
                <w:rFonts w:ascii="Arial" w:eastAsia="Times New Roman" w:hAnsi="Arial" w:cs="Arial"/>
                <w:sz w:val="18"/>
                <w:szCs w:val="18"/>
              </w:rPr>
              <w:t>2.</w:t>
            </w:r>
          </w:p>
        </w:tc>
        <w:tc>
          <w:tcPr>
            <w:tcW w:w="1513" w:type="dxa"/>
            <w:tcBorders>
              <w:top w:val="double" w:sz="4" w:space="0" w:color="auto"/>
              <w:bottom w:val="double" w:sz="4" w:space="0" w:color="auto"/>
              <w:right w:val="dashed" w:sz="4" w:space="0" w:color="auto"/>
            </w:tcBorders>
            <w:vAlign w:val="center"/>
          </w:tcPr>
          <w:p w14:paraId="5D32F037" w14:textId="77777777" w:rsidR="00373F08" w:rsidRPr="002B3E2C" w:rsidRDefault="00373F08" w:rsidP="00373F08">
            <w:pPr>
              <w:spacing w:after="0" w:line="240" w:lineRule="auto"/>
              <w:rPr>
                <w:rFonts w:ascii="Arial" w:eastAsia="Times New Roman" w:hAnsi="Arial" w:cs="Arial"/>
                <w:sz w:val="18"/>
                <w:szCs w:val="18"/>
              </w:rPr>
            </w:pPr>
            <w:r w:rsidRPr="002B3E2C">
              <w:rPr>
                <w:rFonts w:ascii="Arial" w:eastAsia="Times New Roman" w:hAnsi="Arial" w:cs="Arial"/>
                <w:sz w:val="18"/>
                <w:szCs w:val="18"/>
              </w:rPr>
              <w:fldChar w:fldCharType="begin">
                <w:ffData>
                  <w:name w:val="Text2"/>
                  <w:enabled/>
                  <w:calcOnExit w:val="0"/>
                  <w:textInput/>
                </w:ffData>
              </w:fldChar>
            </w:r>
            <w:r w:rsidRPr="002B3E2C">
              <w:rPr>
                <w:rFonts w:ascii="Arial" w:eastAsia="Times New Roman" w:hAnsi="Arial" w:cs="Arial"/>
                <w:sz w:val="18"/>
                <w:szCs w:val="18"/>
              </w:rPr>
              <w:instrText xml:space="preserve"> FORMTEXT </w:instrText>
            </w:r>
            <w:r w:rsidRPr="002B3E2C">
              <w:rPr>
                <w:rFonts w:ascii="Arial" w:eastAsia="Times New Roman" w:hAnsi="Arial" w:cs="Arial"/>
                <w:sz w:val="18"/>
                <w:szCs w:val="18"/>
              </w:rPr>
            </w:r>
            <w:r w:rsidRPr="002B3E2C">
              <w:rPr>
                <w:rFonts w:ascii="Arial" w:eastAsia="Times New Roman" w:hAnsi="Arial" w:cs="Arial"/>
                <w:sz w:val="18"/>
                <w:szCs w:val="18"/>
              </w:rPr>
              <w:fldChar w:fldCharType="separate"/>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sz w:val="18"/>
                <w:szCs w:val="18"/>
              </w:rPr>
              <w:fldChar w:fldCharType="end"/>
            </w:r>
          </w:p>
        </w:tc>
        <w:tc>
          <w:tcPr>
            <w:tcW w:w="2193" w:type="dxa"/>
            <w:tcBorders>
              <w:top w:val="double" w:sz="4" w:space="0" w:color="auto"/>
              <w:left w:val="dashed" w:sz="4" w:space="0" w:color="auto"/>
              <w:bottom w:val="double" w:sz="4" w:space="0" w:color="auto"/>
              <w:right w:val="dashed" w:sz="4" w:space="0" w:color="auto"/>
            </w:tcBorders>
            <w:vAlign w:val="center"/>
          </w:tcPr>
          <w:p w14:paraId="063663FF" w14:textId="77777777" w:rsidR="00373F08" w:rsidRPr="002B3E2C" w:rsidRDefault="00373F08" w:rsidP="00373F08">
            <w:pPr>
              <w:spacing w:after="0" w:line="240" w:lineRule="auto"/>
              <w:rPr>
                <w:rFonts w:ascii="Arial" w:eastAsia="Times New Roman" w:hAnsi="Arial" w:cs="Arial"/>
                <w:sz w:val="18"/>
                <w:szCs w:val="18"/>
              </w:rPr>
            </w:pPr>
            <w:r w:rsidRPr="002B3E2C">
              <w:rPr>
                <w:rFonts w:ascii="Arial" w:eastAsia="Times New Roman" w:hAnsi="Arial" w:cs="Arial"/>
                <w:sz w:val="18"/>
                <w:szCs w:val="18"/>
              </w:rPr>
              <w:fldChar w:fldCharType="begin">
                <w:ffData>
                  <w:name w:val="Text7"/>
                  <w:enabled/>
                  <w:calcOnExit w:val="0"/>
                  <w:textInput/>
                </w:ffData>
              </w:fldChar>
            </w:r>
            <w:r w:rsidRPr="002B3E2C">
              <w:rPr>
                <w:rFonts w:ascii="Arial" w:eastAsia="Times New Roman" w:hAnsi="Arial" w:cs="Arial"/>
                <w:sz w:val="18"/>
                <w:szCs w:val="18"/>
              </w:rPr>
              <w:instrText xml:space="preserve"> FORMTEXT </w:instrText>
            </w:r>
            <w:r w:rsidRPr="002B3E2C">
              <w:rPr>
                <w:rFonts w:ascii="Arial" w:eastAsia="Times New Roman" w:hAnsi="Arial" w:cs="Arial"/>
                <w:sz w:val="18"/>
                <w:szCs w:val="18"/>
              </w:rPr>
            </w:r>
            <w:r w:rsidRPr="002B3E2C">
              <w:rPr>
                <w:rFonts w:ascii="Arial" w:eastAsia="Times New Roman" w:hAnsi="Arial" w:cs="Arial"/>
                <w:sz w:val="18"/>
                <w:szCs w:val="18"/>
              </w:rPr>
              <w:fldChar w:fldCharType="separate"/>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noProof/>
                <w:sz w:val="18"/>
                <w:szCs w:val="18"/>
              </w:rPr>
              <w:t> </w:t>
            </w:r>
            <w:r w:rsidRPr="002B3E2C">
              <w:rPr>
                <w:rFonts w:ascii="Arial" w:eastAsia="Times New Roman" w:hAnsi="Arial" w:cs="Arial"/>
                <w:sz w:val="18"/>
                <w:szCs w:val="18"/>
              </w:rPr>
              <w:fldChar w:fldCharType="end"/>
            </w:r>
          </w:p>
        </w:tc>
        <w:tc>
          <w:tcPr>
            <w:tcW w:w="1679" w:type="dxa"/>
            <w:tcBorders>
              <w:top w:val="double" w:sz="4" w:space="0" w:color="auto"/>
              <w:left w:val="dashed" w:sz="4" w:space="0" w:color="auto"/>
              <w:bottom w:val="double" w:sz="4" w:space="0" w:color="auto"/>
              <w:right w:val="dashed" w:sz="4" w:space="0" w:color="auto"/>
            </w:tcBorders>
            <w:vAlign w:val="center"/>
          </w:tcPr>
          <w:p w14:paraId="420D1909" w14:textId="77777777" w:rsidR="00373F08" w:rsidRPr="001536B1" w:rsidRDefault="00373F08" w:rsidP="00373F08">
            <w:pPr>
              <w:spacing w:after="0" w:line="240" w:lineRule="auto"/>
              <w:rPr>
                <w:rFonts w:ascii="Arial" w:hAnsi="Arial" w:cs="Arial"/>
                <w:b/>
                <w:sz w:val="20"/>
                <w:szCs w:val="20"/>
              </w:rPr>
            </w:pPr>
            <w:r>
              <w:rPr>
                <w:rFonts w:ascii="Arial" w:hAnsi="Arial" w:cs="Arial"/>
                <w:b/>
                <w:sz w:val="20"/>
                <w:szCs w:val="20"/>
              </w:rPr>
              <w:fldChar w:fldCharType="begin">
                <w:ffData>
                  <w:name w:val="Check24"/>
                  <w:enabled/>
                  <w:calcOnExit w:val="0"/>
                  <w:checkBox>
                    <w:sizeAuto/>
                    <w:default w:val="0"/>
                  </w:checkBox>
                </w:ffData>
              </w:fldChar>
            </w:r>
            <w:r>
              <w:rPr>
                <w:rFonts w:ascii="Arial" w:hAnsi="Arial" w:cs="Arial"/>
                <w:b/>
                <w:sz w:val="20"/>
                <w:szCs w:val="20"/>
              </w:rPr>
              <w:instrText xml:space="preserve"> FORMCHECKBOX </w:instrText>
            </w:r>
            <w:r w:rsidR="00E14685">
              <w:rPr>
                <w:rFonts w:ascii="Arial" w:hAnsi="Arial" w:cs="Arial"/>
                <w:b/>
                <w:sz w:val="20"/>
                <w:szCs w:val="20"/>
              </w:rPr>
            </w:r>
            <w:r w:rsidR="00E14685">
              <w:rPr>
                <w:rFonts w:ascii="Arial" w:hAnsi="Arial" w:cs="Arial"/>
                <w:b/>
                <w:sz w:val="20"/>
                <w:szCs w:val="20"/>
              </w:rPr>
              <w:fldChar w:fldCharType="separate"/>
            </w:r>
            <w:r>
              <w:rPr>
                <w:rFonts w:ascii="Arial" w:hAnsi="Arial" w:cs="Arial"/>
                <w:b/>
                <w:sz w:val="20"/>
                <w:szCs w:val="20"/>
              </w:rPr>
              <w:fldChar w:fldCharType="end"/>
            </w:r>
            <w:r w:rsidRPr="001536B1">
              <w:rPr>
                <w:rFonts w:ascii="Arial" w:hAnsi="Arial" w:cs="Arial"/>
                <w:b/>
                <w:sz w:val="20"/>
                <w:szCs w:val="20"/>
              </w:rPr>
              <w:t xml:space="preserve">   Standard</w:t>
            </w:r>
          </w:p>
          <w:p w14:paraId="0B865440" w14:textId="77777777" w:rsidR="00373F08" w:rsidRPr="001536B1" w:rsidRDefault="00373F08" w:rsidP="00373F08">
            <w:pPr>
              <w:spacing w:after="0" w:line="240" w:lineRule="auto"/>
              <w:rPr>
                <w:rFonts w:ascii="Arial" w:hAnsi="Arial" w:cs="Arial"/>
                <w:b/>
                <w:sz w:val="20"/>
                <w:szCs w:val="20"/>
              </w:rPr>
            </w:pPr>
            <w:r>
              <w:rPr>
                <w:rFonts w:ascii="Arial" w:hAnsi="Arial" w:cs="Arial"/>
                <w:b/>
                <w:sz w:val="20"/>
                <w:szCs w:val="20"/>
              </w:rPr>
              <w:fldChar w:fldCharType="begin">
                <w:ffData>
                  <w:name w:val="Check25"/>
                  <w:enabled/>
                  <w:calcOnExit w:val="0"/>
                  <w:checkBox>
                    <w:sizeAuto/>
                    <w:default w:val="0"/>
                  </w:checkBox>
                </w:ffData>
              </w:fldChar>
            </w:r>
            <w:r>
              <w:rPr>
                <w:rFonts w:ascii="Arial" w:hAnsi="Arial" w:cs="Arial"/>
                <w:b/>
                <w:sz w:val="20"/>
                <w:szCs w:val="20"/>
              </w:rPr>
              <w:instrText xml:space="preserve"> FORMCHECKBOX </w:instrText>
            </w:r>
            <w:r w:rsidR="00E14685">
              <w:rPr>
                <w:rFonts w:ascii="Arial" w:hAnsi="Arial" w:cs="Arial"/>
                <w:b/>
                <w:sz w:val="20"/>
                <w:szCs w:val="20"/>
              </w:rPr>
            </w:r>
            <w:r w:rsidR="00E14685">
              <w:rPr>
                <w:rFonts w:ascii="Arial" w:hAnsi="Arial" w:cs="Arial"/>
                <w:b/>
                <w:sz w:val="20"/>
                <w:szCs w:val="20"/>
              </w:rPr>
              <w:fldChar w:fldCharType="separate"/>
            </w:r>
            <w:r>
              <w:rPr>
                <w:rFonts w:ascii="Arial" w:hAnsi="Arial" w:cs="Arial"/>
                <w:b/>
                <w:sz w:val="20"/>
                <w:szCs w:val="20"/>
              </w:rPr>
              <w:fldChar w:fldCharType="end"/>
            </w:r>
            <w:r w:rsidRPr="001536B1">
              <w:rPr>
                <w:rFonts w:ascii="Arial" w:hAnsi="Arial" w:cs="Arial"/>
                <w:b/>
                <w:sz w:val="20"/>
                <w:szCs w:val="20"/>
              </w:rPr>
              <w:t xml:space="preserve">   Contact</w:t>
            </w:r>
          </w:p>
          <w:p w14:paraId="3B5AD6E5" w14:textId="77777777" w:rsidR="00373F08" w:rsidRPr="001536B1" w:rsidRDefault="00373F08" w:rsidP="00373F08">
            <w:pPr>
              <w:spacing w:after="0" w:line="240" w:lineRule="auto"/>
              <w:rPr>
                <w:rFonts w:ascii="Arial" w:hAnsi="Arial" w:cs="Arial"/>
                <w:b/>
                <w:sz w:val="20"/>
                <w:szCs w:val="20"/>
              </w:rPr>
            </w:pPr>
            <w:r>
              <w:rPr>
                <w:rFonts w:ascii="Arial" w:hAnsi="Arial" w:cs="Arial"/>
                <w:b/>
                <w:sz w:val="20"/>
                <w:szCs w:val="20"/>
              </w:rPr>
              <w:fldChar w:fldCharType="begin">
                <w:ffData>
                  <w:name w:val="Check26"/>
                  <w:enabled/>
                  <w:calcOnExit w:val="0"/>
                  <w:checkBox>
                    <w:sizeAuto/>
                    <w:default w:val="0"/>
                  </w:checkBox>
                </w:ffData>
              </w:fldChar>
            </w:r>
            <w:r>
              <w:rPr>
                <w:rFonts w:ascii="Arial" w:hAnsi="Arial" w:cs="Arial"/>
                <w:b/>
                <w:sz w:val="20"/>
                <w:szCs w:val="20"/>
              </w:rPr>
              <w:instrText xml:space="preserve"> FORMCHECKBOX </w:instrText>
            </w:r>
            <w:r w:rsidR="00E14685">
              <w:rPr>
                <w:rFonts w:ascii="Arial" w:hAnsi="Arial" w:cs="Arial"/>
                <w:b/>
                <w:sz w:val="20"/>
                <w:szCs w:val="20"/>
              </w:rPr>
            </w:r>
            <w:r w:rsidR="00E14685">
              <w:rPr>
                <w:rFonts w:ascii="Arial" w:hAnsi="Arial" w:cs="Arial"/>
                <w:b/>
                <w:sz w:val="20"/>
                <w:szCs w:val="20"/>
              </w:rPr>
              <w:fldChar w:fldCharType="separate"/>
            </w:r>
            <w:r>
              <w:rPr>
                <w:rFonts w:ascii="Arial" w:hAnsi="Arial" w:cs="Arial"/>
                <w:b/>
                <w:sz w:val="20"/>
                <w:szCs w:val="20"/>
              </w:rPr>
              <w:fldChar w:fldCharType="end"/>
            </w:r>
            <w:r w:rsidRPr="001536B1">
              <w:rPr>
                <w:rFonts w:ascii="Arial" w:hAnsi="Arial" w:cs="Arial"/>
                <w:b/>
                <w:sz w:val="20"/>
                <w:szCs w:val="20"/>
              </w:rPr>
              <w:t xml:space="preserve">   Droplet </w:t>
            </w:r>
          </w:p>
          <w:p w14:paraId="5909A1D4" w14:textId="26F2D926" w:rsidR="00373F08" w:rsidRPr="002B3E2C" w:rsidRDefault="00373F08" w:rsidP="00373F08">
            <w:pPr>
              <w:spacing w:after="0" w:line="240" w:lineRule="auto"/>
              <w:rPr>
                <w:rFonts w:ascii="Arial" w:eastAsia="Times New Roman" w:hAnsi="Arial" w:cs="Arial"/>
                <w:sz w:val="18"/>
                <w:szCs w:val="18"/>
              </w:rPr>
            </w:pPr>
            <w:r>
              <w:rPr>
                <w:rFonts w:ascii="Arial" w:hAnsi="Arial" w:cs="Arial"/>
                <w:b/>
                <w:sz w:val="20"/>
                <w:szCs w:val="20"/>
              </w:rPr>
              <w:fldChar w:fldCharType="begin">
                <w:ffData>
                  <w:name w:val="Check27"/>
                  <w:enabled/>
                  <w:calcOnExit w:val="0"/>
                  <w:checkBox>
                    <w:sizeAuto/>
                    <w:default w:val="0"/>
                  </w:checkBox>
                </w:ffData>
              </w:fldChar>
            </w:r>
            <w:r>
              <w:rPr>
                <w:rFonts w:ascii="Arial" w:hAnsi="Arial" w:cs="Arial"/>
                <w:b/>
                <w:sz w:val="20"/>
                <w:szCs w:val="20"/>
              </w:rPr>
              <w:instrText xml:space="preserve"> FORMCHECKBOX </w:instrText>
            </w:r>
            <w:r w:rsidR="00E14685">
              <w:rPr>
                <w:rFonts w:ascii="Arial" w:hAnsi="Arial" w:cs="Arial"/>
                <w:b/>
                <w:sz w:val="20"/>
                <w:szCs w:val="20"/>
              </w:rPr>
            </w:r>
            <w:r w:rsidR="00E1468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Aerosol </w:t>
            </w:r>
          </w:p>
        </w:tc>
        <w:tc>
          <w:tcPr>
            <w:tcW w:w="3523" w:type="dxa"/>
            <w:tcBorders>
              <w:top w:val="double" w:sz="4" w:space="0" w:color="auto"/>
              <w:left w:val="dashed" w:sz="4" w:space="0" w:color="auto"/>
              <w:bottom w:val="double" w:sz="4" w:space="0" w:color="auto"/>
            </w:tcBorders>
            <w:vAlign w:val="center"/>
          </w:tcPr>
          <w:p w14:paraId="20AF5CA7" w14:textId="77777777" w:rsidR="00373F08" w:rsidRPr="001536B1" w:rsidRDefault="00373F08" w:rsidP="00373F08">
            <w:pPr>
              <w:spacing w:after="0" w:line="240" w:lineRule="auto"/>
              <w:rPr>
                <w:rFonts w:ascii="Arial" w:hAnsi="Arial" w:cs="Arial"/>
                <w:b/>
                <w:sz w:val="20"/>
                <w:szCs w:val="20"/>
              </w:rPr>
            </w:pPr>
            <w:r>
              <w:rPr>
                <w:rFonts w:ascii="Arial" w:hAnsi="Arial" w:cs="Arial"/>
                <w:b/>
                <w:sz w:val="20"/>
                <w:szCs w:val="20"/>
              </w:rPr>
              <w:fldChar w:fldCharType="begin">
                <w:ffData>
                  <w:name w:val="Check28"/>
                  <w:enabled/>
                  <w:calcOnExit w:val="0"/>
                  <w:checkBox>
                    <w:sizeAuto/>
                    <w:default w:val="0"/>
                  </w:checkBox>
                </w:ffData>
              </w:fldChar>
            </w:r>
            <w:r>
              <w:rPr>
                <w:rFonts w:ascii="Arial" w:hAnsi="Arial" w:cs="Arial"/>
                <w:b/>
                <w:sz w:val="20"/>
                <w:szCs w:val="20"/>
              </w:rPr>
              <w:instrText xml:space="preserve"> FORMCHECKBOX </w:instrText>
            </w:r>
            <w:r w:rsidR="00E14685">
              <w:rPr>
                <w:rFonts w:ascii="Arial" w:hAnsi="Arial" w:cs="Arial"/>
                <w:b/>
                <w:sz w:val="20"/>
                <w:szCs w:val="20"/>
              </w:rPr>
            </w:r>
            <w:r w:rsidR="00E14685">
              <w:rPr>
                <w:rFonts w:ascii="Arial" w:hAnsi="Arial" w:cs="Arial"/>
                <w:b/>
                <w:sz w:val="20"/>
                <w:szCs w:val="20"/>
              </w:rPr>
              <w:fldChar w:fldCharType="separate"/>
            </w:r>
            <w:r>
              <w:rPr>
                <w:rFonts w:ascii="Arial" w:hAnsi="Arial" w:cs="Arial"/>
                <w:b/>
                <w:sz w:val="20"/>
                <w:szCs w:val="20"/>
              </w:rPr>
              <w:fldChar w:fldCharType="end"/>
            </w:r>
            <w:r w:rsidRPr="001536B1">
              <w:rPr>
                <w:rFonts w:ascii="Arial" w:hAnsi="Arial" w:cs="Arial"/>
                <w:b/>
                <w:sz w:val="20"/>
                <w:szCs w:val="20"/>
              </w:rPr>
              <w:t xml:space="preserve">   single glove     </w:t>
            </w:r>
            <w:r>
              <w:rPr>
                <w:rFonts w:ascii="Arial" w:hAnsi="Arial" w:cs="Arial"/>
                <w:b/>
                <w:sz w:val="20"/>
                <w:szCs w:val="20"/>
              </w:rPr>
              <w:fldChar w:fldCharType="begin">
                <w:ffData>
                  <w:name w:val="Check29"/>
                  <w:enabled/>
                  <w:calcOnExit w:val="0"/>
                  <w:checkBox>
                    <w:sizeAuto/>
                    <w:default w:val="0"/>
                  </w:checkBox>
                </w:ffData>
              </w:fldChar>
            </w:r>
            <w:r>
              <w:rPr>
                <w:rFonts w:ascii="Arial" w:hAnsi="Arial" w:cs="Arial"/>
                <w:b/>
                <w:sz w:val="20"/>
                <w:szCs w:val="20"/>
              </w:rPr>
              <w:instrText xml:space="preserve"> FORMCHECKBOX </w:instrText>
            </w:r>
            <w:r w:rsidR="00E14685">
              <w:rPr>
                <w:rFonts w:ascii="Arial" w:hAnsi="Arial" w:cs="Arial"/>
                <w:b/>
                <w:sz w:val="20"/>
                <w:szCs w:val="20"/>
              </w:rPr>
            </w:r>
            <w:r w:rsidR="00E14685">
              <w:rPr>
                <w:rFonts w:ascii="Arial" w:hAnsi="Arial" w:cs="Arial"/>
                <w:b/>
                <w:sz w:val="20"/>
                <w:szCs w:val="20"/>
              </w:rPr>
              <w:fldChar w:fldCharType="separate"/>
            </w:r>
            <w:r>
              <w:rPr>
                <w:rFonts w:ascii="Arial" w:hAnsi="Arial" w:cs="Arial"/>
                <w:b/>
                <w:sz w:val="20"/>
                <w:szCs w:val="20"/>
              </w:rPr>
              <w:fldChar w:fldCharType="end"/>
            </w:r>
            <w:r w:rsidRPr="001536B1">
              <w:rPr>
                <w:rFonts w:ascii="Arial" w:hAnsi="Arial" w:cs="Arial"/>
                <w:b/>
                <w:sz w:val="20"/>
                <w:szCs w:val="20"/>
              </w:rPr>
              <w:t xml:space="preserve">  double glove</w:t>
            </w:r>
          </w:p>
          <w:p w14:paraId="028242C5" w14:textId="77777777" w:rsidR="00373F08" w:rsidRPr="001536B1" w:rsidRDefault="00373F08" w:rsidP="00373F08">
            <w:pPr>
              <w:spacing w:after="0" w:line="240" w:lineRule="auto"/>
              <w:rPr>
                <w:rFonts w:ascii="Arial" w:hAnsi="Arial" w:cs="Arial"/>
                <w:b/>
                <w:sz w:val="20"/>
                <w:szCs w:val="20"/>
              </w:rPr>
            </w:pPr>
            <w:r>
              <w:rPr>
                <w:rFonts w:ascii="Arial" w:hAnsi="Arial" w:cs="Arial"/>
                <w:b/>
                <w:sz w:val="20"/>
                <w:szCs w:val="20"/>
              </w:rPr>
              <w:fldChar w:fldCharType="begin">
                <w:ffData>
                  <w:name w:val="Check30"/>
                  <w:enabled/>
                  <w:calcOnExit w:val="0"/>
                  <w:checkBox>
                    <w:sizeAuto/>
                    <w:default w:val="0"/>
                  </w:checkBox>
                </w:ffData>
              </w:fldChar>
            </w:r>
            <w:r>
              <w:rPr>
                <w:rFonts w:ascii="Arial" w:hAnsi="Arial" w:cs="Arial"/>
                <w:b/>
                <w:sz w:val="20"/>
                <w:szCs w:val="20"/>
              </w:rPr>
              <w:instrText xml:space="preserve"> FORMCHECKBOX </w:instrText>
            </w:r>
            <w:r w:rsidR="00E14685">
              <w:rPr>
                <w:rFonts w:ascii="Arial" w:hAnsi="Arial" w:cs="Arial"/>
                <w:b/>
                <w:sz w:val="20"/>
                <w:szCs w:val="20"/>
              </w:rPr>
            </w:r>
            <w:r w:rsidR="00E14685">
              <w:rPr>
                <w:rFonts w:ascii="Arial" w:hAnsi="Arial" w:cs="Arial"/>
                <w:b/>
                <w:sz w:val="20"/>
                <w:szCs w:val="20"/>
              </w:rPr>
              <w:fldChar w:fldCharType="separate"/>
            </w:r>
            <w:r>
              <w:rPr>
                <w:rFonts w:ascii="Arial" w:hAnsi="Arial" w:cs="Arial"/>
                <w:b/>
                <w:sz w:val="20"/>
                <w:szCs w:val="20"/>
              </w:rPr>
              <w:fldChar w:fldCharType="end"/>
            </w:r>
            <w:r w:rsidRPr="001536B1">
              <w:rPr>
                <w:rFonts w:ascii="Arial" w:hAnsi="Arial" w:cs="Arial"/>
                <w:b/>
                <w:sz w:val="20"/>
                <w:szCs w:val="20"/>
              </w:rPr>
              <w:t xml:space="preserve">   surgical mask </w:t>
            </w:r>
          </w:p>
          <w:p w14:paraId="5A4839B6" w14:textId="77777777" w:rsidR="00373F08" w:rsidRPr="001536B1" w:rsidRDefault="00373F08" w:rsidP="00373F08">
            <w:pPr>
              <w:spacing w:after="0" w:line="240" w:lineRule="auto"/>
              <w:rPr>
                <w:rFonts w:ascii="Arial" w:hAnsi="Arial" w:cs="Arial"/>
                <w:b/>
                <w:sz w:val="20"/>
                <w:szCs w:val="20"/>
              </w:rPr>
            </w:pPr>
            <w:r>
              <w:rPr>
                <w:rFonts w:ascii="Arial" w:hAnsi="Arial" w:cs="Arial"/>
                <w:b/>
                <w:sz w:val="20"/>
                <w:szCs w:val="20"/>
              </w:rPr>
              <w:fldChar w:fldCharType="begin">
                <w:ffData>
                  <w:name w:val="Check31"/>
                  <w:enabled/>
                  <w:calcOnExit w:val="0"/>
                  <w:checkBox>
                    <w:sizeAuto/>
                    <w:default w:val="0"/>
                  </w:checkBox>
                </w:ffData>
              </w:fldChar>
            </w:r>
            <w:r>
              <w:rPr>
                <w:rFonts w:ascii="Arial" w:hAnsi="Arial" w:cs="Arial"/>
                <w:b/>
                <w:sz w:val="20"/>
                <w:szCs w:val="20"/>
              </w:rPr>
              <w:instrText xml:space="preserve"> FORMCHECKBOX </w:instrText>
            </w:r>
            <w:r w:rsidR="00E14685">
              <w:rPr>
                <w:rFonts w:ascii="Arial" w:hAnsi="Arial" w:cs="Arial"/>
                <w:b/>
                <w:sz w:val="20"/>
                <w:szCs w:val="20"/>
              </w:rPr>
            </w:r>
            <w:r w:rsidR="00E14685">
              <w:rPr>
                <w:rFonts w:ascii="Arial" w:hAnsi="Arial" w:cs="Arial"/>
                <w:b/>
                <w:sz w:val="20"/>
                <w:szCs w:val="20"/>
              </w:rPr>
              <w:fldChar w:fldCharType="separate"/>
            </w:r>
            <w:r>
              <w:rPr>
                <w:rFonts w:ascii="Arial" w:hAnsi="Arial" w:cs="Arial"/>
                <w:b/>
                <w:sz w:val="20"/>
                <w:szCs w:val="20"/>
              </w:rPr>
              <w:fldChar w:fldCharType="end"/>
            </w:r>
            <w:r w:rsidRPr="001536B1">
              <w:rPr>
                <w:rFonts w:ascii="Arial" w:hAnsi="Arial" w:cs="Arial"/>
                <w:b/>
                <w:sz w:val="20"/>
                <w:szCs w:val="20"/>
              </w:rPr>
              <w:t xml:space="preserve">   respirators*</w:t>
            </w:r>
          </w:p>
          <w:p w14:paraId="1FDAD32A" w14:textId="77777777" w:rsidR="00373F08" w:rsidRPr="001536B1" w:rsidRDefault="00373F08" w:rsidP="00373F08">
            <w:pPr>
              <w:spacing w:after="0" w:line="240" w:lineRule="auto"/>
              <w:rPr>
                <w:rFonts w:ascii="Arial" w:hAnsi="Arial" w:cs="Arial"/>
                <w:b/>
                <w:sz w:val="20"/>
                <w:szCs w:val="20"/>
              </w:rPr>
            </w:pPr>
            <w:r>
              <w:rPr>
                <w:rFonts w:ascii="Arial" w:hAnsi="Arial" w:cs="Arial"/>
                <w:b/>
                <w:sz w:val="20"/>
                <w:szCs w:val="20"/>
              </w:rPr>
              <w:fldChar w:fldCharType="begin">
                <w:ffData>
                  <w:name w:val="Check32"/>
                  <w:enabled/>
                  <w:calcOnExit w:val="0"/>
                  <w:checkBox>
                    <w:sizeAuto/>
                    <w:default w:val="0"/>
                  </w:checkBox>
                </w:ffData>
              </w:fldChar>
            </w:r>
            <w:r>
              <w:rPr>
                <w:rFonts w:ascii="Arial" w:hAnsi="Arial" w:cs="Arial"/>
                <w:b/>
                <w:sz w:val="20"/>
                <w:szCs w:val="20"/>
              </w:rPr>
              <w:instrText xml:space="preserve"> FORMCHECKBOX </w:instrText>
            </w:r>
            <w:r w:rsidR="00E14685">
              <w:rPr>
                <w:rFonts w:ascii="Arial" w:hAnsi="Arial" w:cs="Arial"/>
                <w:b/>
                <w:sz w:val="20"/>
                <w:szCs w:val="20"/>
              </w:rPr>
            </w:r>
            <w:r w:rsidR="00E14685">
              <w:rPr>
                <w:rFonts w:ascii="Arial" w:hAnsi="Arial" w:cs="Arial"/>
                <w:b/>
                <w:sz w:val="20"/>
                <w:szCs w:val="20"/>
              </w:rPr>
              <w:fldChar w:fldCharType="separate"/>
            </w:r>
            <w:r>
              <w:rPr>
                <w:rFonts w:ascii="Arial" w:hAnsi="Arial" w:cs="Arial"/>
                <w:b/>
                <w:sz w:val="20"/>
                <w:szCs w:val="20"/>
              </w:rPr>
              <w:fldChar w:fldCharType="end"/>
            </w:r>
            <w:r w:rsidRPr="001536B1">
              <w:rPr>
                <w:rFonts w:ascii="Arial" w:hAnsi="Arial" w:cs="Arial"/>
                <w:b/>
                <w:sz w:val="20"/>
                <w:szCs w:val="20"/>
              </w:rPr>
              <w:t xml:space="preserve">   goggles/safety glasses   </w:t>
            </w:r>
          </w:p>
          <w:p w14:paraId="28E3A6C9" w14:textId="77777777" w:rsidR="00373F08" w:rsidRPr="001536B1" w:rsidRDefault="00373F08" w:rsidP="00373F08">
            <w:pPr>
              <w:spacing w:after="0" w:line="240" w:lineRule="auto"/>
              <w:rPr>
                <w:rFonts w:ascii="Arial" w:hAnsi="Arial" w:cs="Arial"/>
                <w:b/>
                <w:sz w:val="20"/>
                <w:szCs w:val="20"/>
              </w:rPr>
            </w:pPr>
            <w:r>
              <w:rPr>
                <w:rFonts w:ascii="Arial" w:hAnsi="Arial" w:cs="Arial"/>
                <w:b/>
                <w:sz w:val="20"/>
                <w:szCs w:val="20"/>
              </w:rPr>
              <w:fldChar w:fldCharType="begin">
                <w:ffData>
                  <w:name w:val="Check33"/>
                  <w:enabled/>
                  <w:calcOnExit w:val="0"/>
                  <w:checkBox>
                    <w:sizeAuto/>
                    <w:default w:val="0"/>
                  </w:checkBox>
                </w:ffData>
              </w:fldChar>
            </w:r>
            <w:r>
              <w:rPr>
                <w:rFonts w:ascii="Arial" w:hAnsi="Arial" w:cs="Arial"/>
                <w:b/>
                <w:sz w:val="20"/>
                <w:szCs w:val="20"/>
              </w:rPr>
              <w:instrText xml:space="preserve"> FORMCHECKBOX </w:instrText>
            </w:r>
            <w:r w:rsidR="00E14685">
              <w:rPr>
                <w:rFonts w:ascii="Arial" w:hAnsi="Arial" w:cs="Arial"/>
                <w:b/>
                <w:sz w:val="20"/>
                <w:szCs w:val="20"/>
              </w:rPr>
            </w:r>
            <w:r w:rsidR="00E14685">
              <w:rPr>
                <w:rFonts w:ascii="Arial" w:hAnsi="Arial" w:cs="Arial"/>
                <w:b/>
                <w:sz w:val="20"/>
                <w:szCs w:val="20"/>
              </w:rPr>
              <w:fldChar w:fldCharType="separate"/>
            </w:r>
            <w:r>
              <w:rPr>
                <w:rFonts w:ascii="Arial" w:hAnsi="Arial" w:cs="Arial"/>
                <w:b/>
                <w:sz w:val="20"/>
                <w:szCs w:val="20"/>
              </w:rPr>
              <w:fldChar w:fldCharType="end"/>
            </w:r>
            <w:r w:rsidRPr="001536B1">
              <w:rPr>
                <w:rFonts w:ascii="Arial" w:hAnsi="Arial" w:cs="Arial"/>
                <w:b/>
                <w:sz w:val="20"/>
                <w:szCs w:val="20"/>
              </w:rPr>
              <w:t xml:space="preserve">   Face shield</w:t>
            </w:r>
          </w:p>
          <w:p w14:paraId="40822D29" w14:textId="77777777" w:rsidR="00373F08" w:rsidRPr="001536B1" w:rsidRDefault="00373F08" w:rsidP="00373F08">
            <w:pPr>
              <w:spacing w:after="0" w:line="240" w:lineRule="auto"/>
              <w:rPr>
                <w:rFonts w:ascii="Arial" w:hAnsi="Arial" w:cs="Arial"/>
                <w:b/>
                <w:sz w:val="20"/>
                <w:szCs w:val="20"/>
              </w:rPr>
            </w:pPr>
            <w:r>
              <w:rPr>
                <w:rFonts w:ascii="Arial" w:hAnsi="Arial" w:cs="Arial"/>
                <w:b/>
                <w:sz w:val="20"/>
                <w:szCs w:val="20"/>
              </w:rPr>
              <w:fldChar w:fldCharType="begin">
                <w:ffData>
                  <w:name w:val="Check34"/>
                  <w:enabled/>
                  <w:calcOnExit w:val="0"/>
                  <w:checkBox>
                    <w:sizeAuto/>
                    <w:default w:val="0"/>
                  </w:checkBox>
                </w:ffData>
              </w:fldChar>
            </w:r>
            <w:r>
              <w:rPr>
                <w:rFonts w:ascii="Arial" w:hAnsi="Arial" w:cs="Arial"/>
                <w:b/>
                <w:sz w:val="20"/>
                <w:szCs w:val="20"/>
              </w:rPr>
              <w:instrText xml:space="preserve"> FORMCHECKBOX </w:instrText>
            </w:r>
            <w:r w:rsidR="00E14685">
              <w:rPr>
                <w:rFonts w:ascii="Arial" w:hAnsi="Arial" w:cs="Arial"/>
                <w:b/>
                <w:sz w:val="20"/>
                <w:szCs w:val="20"/>
              </w:rPr>
            </w:r>
            <w:r w:rsidR="00E14685">
              <w:rPr>
                <w:rFonts w:ascii="Arial" w:hAnsi="Arial" w:cs="Arial"/>
                <w:b/>
                <w:sz w:val="20"/>
                <w:szCs w:val="20"/>
              </w:rPr>
              <w:fldChar w:fldCharType="separate"/>
            </w:r>
            <w:r>
              <w:rPr>
                <w:rFonts w:ascii="Arial" w:hAnsi="Arial" w:cs="Arial"/>
                <w:b/>
                <w:sz w:val="20"/>
                <w:szCs w:val="20"/>
              </w:rPr>
              <w:fldChar w:fldCharType="end"/>
            </w:r>
            <w:r w:rsidRPr="001536B1">
              <w:rPr>
                <w:rFonts w:ascii="Arial" w:hAnsi="Arial" w:cs="Arial"/>
                <w:b/>
                <w:sz w:val="20"/>
                <w:szCs w:val="20"/>
              </w:rPr>
              <w:t xml:space="preserve">   lab coat</w:t>
            </w:r>
          </w:p>
          <w:p w14:paraId="5D0B43F3" w14:textId="77777777" w:rsidR="00373F08" w:rsidRPr="001536B1" w:rsidRDefault="00373F08" w:rsidP="00373F08">
            <w:pPr>
              <w:spacing w:after="0" w:line="240" w:lineRule="auto"/>
              <w:rPr>
                <w:rFonts w:ascii="Arial" w:hAnsi="Arial" w:cs="Arial"/>
                <w:b/>
                <w:sz w:val="20"/>
                <w:szCs w:val="20"/>
              </w:rPr>
            </w:pPr>
            <w:r>
              <w:rPr>
                <w:rFonts w:ascii="Arial" w:hAnsi="Arial" w:cs="Arial"/>
                <w:b/>
                <w:sz w:val="20"/>
                <w:szCs w:val="20"/>
              </w:rPr>
              <w:fldChar w:fldCharType="begin">
                <w:ffData>
                  <w:name w:val="Check35"/>
                  <w:enabled/>
                  <w:calcOnExit w:val="0"/>
                  <w:checkBox>
                    <w:sizeAuto/>
                    <w:default w:val="0"/>
                  </w:checkBox>
                </w:ffData>
              </w:fldChar>
            </w:r>
            <w:r>
              <w:rPr>
                <w:rFonts w:ascii="Arial" w:hAnsi="Arial" w:cs="Arial"/>
                <w:b/>
                <w:sz w:val="20"/>
                <w:szCs w:val="20"/>
              </w:rPr>
              <w:instrText xml:space="preserve"> FORMCHECKBOX </w:instrText>
            </w:r>
            <w:r w:rsidR="00E14685">
              <w:rPr>
                <w:rFonts w:ascii="Arial" w:hAnsi="Arial" w:cs="Arial"/>
                <w:b/>
                <w:sz w:val="20"/>
                <w:szCs w:val="20"/>
              </w:rPr>
            </w:r>
            <w:r w:rsidR="00E14685">
              <w:rPr>
                <w:rFonts w:ascii="Arial" w:hAnsi="Arial" w:cs="Arial"/>
                <w:b/>
                <w:sz w:val="20"/>
                <w:szCs w:val="20"/>
              </w:rPr>
              <w:fldChar w:fldCharType="separate"/>
            </w:r>
            <w:r>
              <w:rPr>
                <w:rFonts w:ascii="Arial" w:hAnsi="Arial" w:cs="Arial"/>
                <w:b/>
                <w:sz w:val="20"/>
                <w:szCs w:val="20"/>
              </w:rPr>
              <w:fldChar w:fldCharType="end"/>
            </w:r>
            <w:r w:rsidRPr="001536B1">
              <w:rPr>
                <w:rFonts w:ascii="Arial" w:hAnsi="Arial" w:cs="Arial"/>
                <w:b/>
                <w:sz w:val="20"/>
                <w:szCs w:val="20"/>
              </w:rPr>
              <w:t xml:space="preserve">   disposable lab coat/gown</w:t>
            </w:r>
          </w:p>
          <w:p w14:paraId="04231EAA" w14:textId="143ABB1D" w:rsidR="00373F08" w:rsidRPr="002B3E2C" w:rsidRDefault="00373F08" w:rsidP="00373F08">
            <w:pPr>
              <w:spacing w:after="0" w:line="240" w:lineRule="auto"/>
              <w:rPr>
                <w:rFonts w:ascii="Arial" w:eastAsia="Times New Roman" w:hAnsi="Arial" w:cs="Arial"/>
                <w:sz w:val="18"/>
                <w:szCs w:val="18"/>
              </w:rPr>
            </w:pPr>
            <w:r>
              <w:rPr>
                <w:rFonts w:ascii="Arial" w:hAnsi="Arial" w:cs="Arial"/>
                <w:b/>
                <w:sz w:val="20"/>
                <w:szCs w:val="20"/>
              </w:rPr>
              <w:fldChar w:fldCharType="begin">
                <w:ffData>
                  <w:name w:val="Check36"/>
                  <w:enabled/>
                  <w:calcOnExit w:val="0"/>
                  <w:checkBox>
                    <w:sizeAuto/>
                    <w:default w:val="0"/>
                  </w:checkBox>
                </w:ffData>
              </w:fldChar>
            </w:r>
            <w:r>
              <w:rPr>
                <w:rFonts w:ascii="Arial" w:hAnsi="Arial" w:cs="Arial"/>
                <w:b/>
                <w:sz w:val="20"/>
                <w:szCs w:val="20"/>
              </w:rPr>
              <w:instrText xml:space="preserve"> FORMCHECKBOX </w:instrText>
            </w:r>
            <w:r w:rsidR="00E14685">
              <w:rPr>
                <w:rFonts w:ascii="Arial" w:hAnsi="Arial" w:cs="Arial"/>
                <w:b/>
                <w:sz w:val="20"/>
                <w:szCs w:val="20"/>
              </w:rPr>
            </w:r>
            <w:r w:rsidR="00E1468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Other:  </w:t>
            </w:r>
            <w:r>
              <w:rPr>
                <w:rFonts w:ascii="Arial" w:hAnsi="Arial" w:cs="Arial"/>
                <w:b/>
                <w:sz w:val="20"/>
                <w:szCs w:val="20"/>
              </w:rPr>
              <w:fldChar w:fldCharType="begin">
                <w:ffData>
                  <w:name w:val="Text44"/>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Pr>
                <w:rFonts w:ascii="Arial" w:hAnsi="Arial" w:cs="Arial"/>
                <w:b/>
                <w:sz w:val="20"/>
                <w:szCs w:val="20"/>
              </w:rPr>
              <w:t xml:space="preserve">    </w:t>
            </w:r>
          </w:p>
        </w:tc>
      </w:tr>
    </w:tbl>
    <w:p w14:paraId="320CEE74" w14:textId="77777777" w:rsidR="003C2CA8" w:rsidRDefault="009D3866" w:rsidP="009D3866">
      <w:pPr>
        <w:rPr>
          <w:rFonts w:ascii="Arial" w:hAnsi="Arial" w:cs="Arial"/>
          <w:b/>
          <w:i/>
        </w:rPr>
      </w:pPr>
      <w:r w:rsidRPr="009D3866">
        <w:rPr>
          <w:rFonts w:ascii="Arial" w:hAnsi="Arial" w:cs="Arial"/>
          <w:b/>
          <w:i/>
        </w:rPr>
        <w:t>*</w:t>
      </w:r>
      <w:r>
        <w:rPr>
          <w:rFonts w:ascii="Arial" w:hAnsi="Arial" w:cs="Arial"/>
          <w:b/>
          <w:i/>
        </w:rPr>
        <w:t xml:space="preserve"> The use of respirators requires medical evaluation and fit test prior to use.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0"/>
        <w:gridCol w:w="1148"/>
        <w:gridCol w:w="698"/>
        <w:gridCol w:w="1588"/>
        <w:gridCol w:w="698"/>
        <w:gridCol w:w="357"/>
        <w:gridCol w:w="3330"/>
        <w:gridCol w:w="21"/>
      </w:tblGrid>
      <w:tr w:rsidR="009D3866" w:rsidRPr="00781611" w14:paraId="5C4EDE86" w14:textId="77777777" w:rsidTr="008E27A6">
        <w:trPr>
          <w:gridAfter w:val="1"/>
          <w:wAfter w:w="10" w:type="pct"/>
          <w:trHeight w:val="431"/>
        </w:trPr>
        <w:tc>
          <w:tcPr>
            <w:tcW w:w="808" w:type="pct"/>
            <w:tcBorders>
              <w:top w:val="single" w:sz="4" w:space="0" w:color="auto"/>
              <w:left w:val="single" w:sz="4" w:space="0" w:color="auto"/>
              <w:right w:val="single" w:sz="4" w:space="0" w:color="auto"/>
            </w:tcBorders>
            <w:shd w:val="clear" w:color="auto" w:fill="D9D9D9" w:themeFill="background1" w:themeFillShade="D9"/>
            <w:vAlign w:val="center"/>
          </w:tcPr>
          <w:p w14:paraId="35249835" w14:textId="77777777" w:rsidR="009D3866" w:rsidRPr="00781611" w:rsidRDefault="009D3866" w:rsidP="009D3866">
            <w:pPr>
              <w:rPr>
                <w:rFonts w:ascii="Arial" w:hAnsi="Arial" w:cs="Arial"/>
                <w:b/>
                <w:sz w:val="20"/>
                <w:szCs w:val="20"/>
              </w:rPr>
            </w:pPr>
            <w:r>
              <w:rPr>
                <w:rFonts w:ascii="Arial" w:hAnsi="Arial" w:cs="Arial"/>
                <w:b/>
                <w:sz w:val="20"/>
                <w:szCs w:val="20"/>
              </w:rPr>
              <w:t>Specific Location Features</w:t>
            </w:r>
          </w:p>
        </w:tc>
        <w:tc>
          <w:tcPr>
            <w:tcW w:w="987" w:type="pct"/>
            <w:gridSpan w:val="2"/>
            <w:tcBorders>
              <w:top w:val="single" w:sz="4" w:space="0" w:color="auto"/>
              <w:left w:val="single" w:sz="4" w:space="0" w:color="auto"/>
              <w:bottom w:val="single" w:sz="4" w:space="0" w:color="auto"/>
              <w:right w:val="single" w:sz="4" w:space="0" w:color="auto"/>
            </w:tcBorders>
            <w:vAlign w:val="center"/>
          </w:tcPr>
          <w:p w14:paraId="57EFE858" w14:textId="77777777" w:rsidR="009D3866" w:rsidRPr="003C3741" w:rsidRDefault="009D3866" w:rsidP="009D3866">
            <w:pPr>
              <w:spacing w:after="0" w:line="240" w:lineRule="auto"/>
              <w:rPr>
                <w:rFonts w:ascii="Arial" w:hAnsi="Arial" w:cs="Arial"/>
                <w:b/>
                <w:sz w:val="20"/>
                <w:szCs w:val="20"/>
              </w:rPr>
            </w:pPr>
            <w:r>
              <w:rPr>
                <w:rFonts w:ascii="Arial" w:hAnsi="Arial" w:cs="Arial"/>
                <w:b/>
                <w:sz w:val="20"/>
                <w:szCs w:val="20"/>
              </w:rPr>
              <w:t>Will there be any additional specifications for work locations</w:t>
            </w:r>
          </w:p>
        </w:tc>
        <w:tc>
          <w:tcPr>
            <w:tcW w:w="3194" w:type="pct"/>
            <w:gridSpan w:val="4"/>
            <w:tcBorders>
              <w:top w:val="single" w:sz="4" w:space="0" w:color="auto"/>
              <w:left w:val="single" w:sz="4" w:space="0" w:color="auto"/>
              <w:bottom w:val="single" w:sz="4" w:space="0" w:color="auto"/>
              <w:right w:val="single" w:sz="4" w:space="0" w:color="auto"/>
            </w:tcBorders>
            <w:vAlign w:val="center"/>
          </w:tcPr>
          <w:p w14:paraId="77EB7592" w14:textId="02E46CF4" w:rsidR="00373F08" w:rsidRPr="00373F08" w:rsidRDefault="00373F08" w:rsidP="00373F08">
            <w:pPr>
              <w:spacing w:after="0" w:line="240" w:lineRule="auto"/>
              <w:rPr>
                <w:rFonts w:ascii="Arial" w:hAnsi="Arial" w:cs="Arial"/>
                <w:b/>
                <w:sz w:val="20"/>
                <w:szCs w:val="20"/>
              </w:rPr>
            </w:pPr>
            <w:r>
              <w:rPr>
                <w:rFonts w:ascii="Arial" w:hAnsi="Arial" w:cs="Arial"/>
                <w:b/>
                <w:sz w:val="20"/>
                <w:szCs w:val="20"/>
              </w:rPr>
              <w:fldChar w:fldCharType="begin">
                <w:ffData>
                  <w:name w:val="Check37"/>
                  <w:enabled/>
                  <w:calcOnExit w:val="0"/>
                  <w:checkBox>
                    <w:sizeAuto/>
                    <w:default w:val="0"/>
                  </w:checkBox>
                </w:ffData>
              </w:fldChar>
            </w:r>
            <w:bookmarkStart w:id="51" w:name="Check37"/>
            <w:r>
              <w:rPr>
                <w:rFonts w:ascii="Arial" w:hAnsi="Arial" w:cs="Arial"/>
                <w:b/>
                <w:sz w:val="20"/>
                <w:szCs w:val="20"/>
              </w:rPr>
              <w:instrText xml:space="preserve"> FORMCHECKBOX </w:instrText>
            </w:r>
            <w:r w:rsidR="00E14685">
              <w:rPr>
                <w:rFonts w:ascii="Arial" w:hAnsi="Arial" w:cs="Arial"/>
                <w:b/>
                <w:sz w:val="20"/>
                <w:szCs w:val="20"/>
              </w:rPr>
            </w:r>
            <w:r w:rsidR="00E14685">
              <w:rPr>
                <w:rFonts w:ascii="Arial" w:hAnsi="Arial" w:cs="Arial"/>
                <w:b/>
                <w:sz w:val="20"/>
                <w:szCs w:val="20"/>
              </w:rPr>
              <w:fldChar w:fldCharType="separate"/>
            </w:r>
            <w:r>
              <w:rPr>
                <w:rFonts w:ascii="Arial" w:hAnsi="Arial" w:cs="Arial"/>
                <w:b/>
                <w:sz w:val="20"/>
                <w:szCs w:val="20"/>
              </w:rPr>
              <w:fldChar w:fldCharType="end"/>
            </w:r>
            <w:bookmarkEnd w:id="51"/>
            <w:r w:rsidRPr="00373F08">
              <w:rPr>
                <w:rFonts w:ascii="Arial" w:hAnsi="Arial" w:cs="Arial"/>
                <w:b/>
                <w:sz w:val="20"/>
                <w:szCs w:val="20"/>
              </w:rPr>
              <w:t xml:space="preserve">   N/A</w:t>
            </w:r>
          </w:p>
          <w:p w14:paraId="1F0A5043" w14:textId="64B8A316" w:rsidR="00373F08" w:rsidRPr="00373F08" w:rsidRDefault="00373F08" w:rsidP="00373F08">
            <w:pPr>
              <w:spacing w:after="0" w:line="240" w:lineRule="auto"/>
              <w:rPr>
                <w:rFonts w:ascii="Arial" w:hAnsi="Arial" w:cs="Arial"/>
                <w:b/>
                <w:sz w:val="20"/>
                <w:szCs w:val="20"/>
              </w:rPr>
            </w:pPr>
            <w:r>
              <w:rPr>
                <w:rFonts w:ascii="Arial" w:hAnsi="Arial" w:cs="Arial"/>
                <w:b/>
                <w:sz w:val="20"/>
                <w:szCs w:val="20"/>
              </w:rPr>
              <w:fldChar w:fldCharType="begin">
                <w:ffData>
                  <w:name w:val="Check38"/>
                  <w:enabled/>
                  <w:calcOnExit w:val="0"/>
                  <w:checkBox>
                    <w:sizeAuto/>
                    <w:default w:val="0"/>
                  </w:checkBox>
                </w:ffData>
              </w:fldChar>
            </w:r>
            <w:bookmarkStart w:id="52" w:name="Check38"/>
            <w:r>
              <w:rPr>
                <w:rFonts w:ascii="Arial" w:hAnsi="Arial" w:cs="Arial"/>
                <w:b/>
                <w:sz w:val="20"/>
                <w:szCs w:val="20"/>
              </w:rPr>
              <w:instrText xml:space="preserve"> FORMCHECKBOX </w:instrText>
            </w:r>
            <w:r w:rsidR="00E14685">
              <w:rPr>
                <w:rFonts w:ascii="Arial" w:hAnsi="Arial" w:cs="Arial"/>
                <w:b/>
                <w:sz w:val="20"/>
                <w:szCs w:val="20"/>
              </w:rPr>
            </w:r>
            <w:r w:rsidR="00E14685">
              <w:rPr>
                <w:rFonts w:ascii="Arial" w:hAnsi="Arial" w:cs="Arial"/>
                <w:b/>
                <w:sz w:val="20"/>
                <w:szCs w:val="20"/>
              </w:rPr>
              <w:fldChar w:fldCharType="separate"/>
            </w:r>
            <w:r>
              <w:rPr>
                <w:rFonts w:ascii="Arial" w:hAnsi="Arial" w:cs="Arial"/>
                <w:b/>
                <w:sz w:val="20"/>
                <w:szCs w:val="20"/>
              </w:rPr>
              <w:fldChar w:fldCharType="end"/>
            </w:r>
            <w:bookmarkEnd w:id="52"/>
            <w:r w:rsidRPr="00373F08">
              <w:rPr>
                <w:rFonts w:ascii="Arial" w:hAnsi="Arial" w:cs="Arial"/>
                <w:b/>
                <w:sz w:val="20"/>
                <w:szCs w:val="20"/>
              </w:rPr>
              <w:t xml:space="preserve">   room ventilation</w:t>
            </w:r>
          </w:p>
          <w:p w14:paraId="69B5D54E" w14:textId="47923B6C" w:rsidR="00373F08" w:rsidRPr="00373F08" w:rsidRDefault="00373F08" w:rsidP="00373F08">
            <w:pPr>
              <w:spacing w:after="0" w:line="240" w:lineRule="auto"/>
              <w:rPr>
                <w:rFonts w:ascii="Arial" w:hAnsi="Arial" w:cs="Arial"/>
                <w:b/>
                <w:sz w:val="20"/>
                <w:szCs w:val="20"/>
              </w:rPr>
            </w:pPr>
            <w:r>
              <w:rPr>
                <w:rFonts w:ascii="Arial" w:hAnsi="Arial" w:cs="Arial"/>
                <w:b/>
                <w:sz w:val="20"/>
                <w:szCs w:val="20"/>
              </w:rPr>
              <w:fldChar w:fldCharType="begin">
                <w:ffData>
                  <w:name w:val="Check39"/>
                  <w:enabled/>
                  <w:calcOnExit w:val="0"/>
                  <w:checkBox>
                    <w:sizeAuto/>
                    <w:default w:val="0"/>
                  </w:checkBox>
                </w:ffData>
              </w:fldChar>
            </w:r>
            <w:bookmarkStart w:id="53" w:name="Check39"/>
            <w:r>
              <w:rPr>
                <w:rFonts w:ascii="Arial" w:hAnsi="Arial" w:cs="Arial"/>
                <w:b/>
                <w:sz w:val="20"/>
                <w:szCs w:val="20"/>
              </w:rPr>
              <w:instrText xml:space="preserve"> FORMCHECKBOX </w:instrText>
            </w:r>
            <w:r w:rsidR="00E14685">
              <w:rPr>
                <w:rFonts w:ascii="Arial" w:hAnsi="Arial" w:cs="Arial"/>
                <w:b/>
                <w:sz w:val="20"/>
                <w:szCs w:val="20"/>
              </w:rPr>
            </w:r>
            <w:r w:rsidR="00E14685">
              <w:rPr>
                <w:rFonts w:ascii="Arial" w:hAnsi="Arial" w:cs="Arial"/>
                <w:b/>
                <w:sz w:val="20"/>
                <w:szCs w:val="20"/>
              </w:rPr>
              <w:fldChar w:fldCharType="separate"/>
            </w:r>
            <w:r>
              <w:rPr>
                <w:rFonts w:ascii="Arial" w:hAnsi="Arial" w:cs="Arial"/>
                <w:b/>
                <w:sz w:val="20"/>
                <w:szCs w:val="20"/>
              </w:rPr>
              <w:fldChar w:fldCharType="end"/>
            </w:r>
            <w:bookmarkEnd w:id="53"/>
            <w:r w:rsidRPr="00373F08">
              <w:rPr>
                <w:rFonts w:ascii="Arial" w:hAnsi="Arial" w:cs="Arial"/>
                <w:b/>
                <w:sz w:val="20"/>
                <w:szCs w:val="20"/>
              </w:rPr>
              <w:t xml:space="preserve">   room signage </w:t>
            </w:r>
          </w:p>
          <w:p w14:paraId="7FC50FA9" w14:textId="6FB9DCEA" w:rsidR="00373F08" w:rsidRPr="00373F08" w:rsidRDefault="00373F08" w:rsidP="00373F08">
            <w:pPr>
              <w:spacing w:after="0" w:line="240" w:lineRule="auto"/>
              <w:rPr>
                <w:rFonts w:ascii="Arial" w:hAnsi="Arial" w:cs="Arial"/>
                <w:b/>
                <w:sz w:val="20"/>
                <w:szCs w:val="20"/>
              </w:rPr>
            </w:pPr>
            <w:r>
              <w:rPr>
                <w:rFonts w:ascii="Arial" w:hAnsi="Arial" w:cs="Arial"/>
                <w:b/>
                <w:sz w:val="20"/>
                <w:szCs w:val="20"/>
              </w:rPr>
              <w:fldChar w:fldCharType="begin">
                <w:ffData>
                  <w:name w:val="Check40"/>
                  <w:enabled/>
                  <w:calcOnExit w:val="0"/>
                  <w:checkBox>
                    <w:sizeAuto/>
                    <w:default w:val="0"/>
                  </w:checkBox>
                </w:ffData>
              </w:fldChar>
            </w:r>
            <w:bookmarkStart w:id="54" w:name="Check40"/>
            <w:r>
              <w:rPr>
                <w:rFonts w:ascii="Arial" w:hAnsi="Arial" w:cs="Arial"/>
                <w:b/>
                <w:sz w:val="20"/>
                <w:szCs w:val="20"/>
              </w:rPr>
              <w:instrText xml:space="preserve"> FORMCHECKBOX </w:instrText>
            </w:r>
            <w:r w:rsidR="00E14685">
              <w:rPr>
                <w:rFonts w:ascii="Arial" w:hAnsi="Arial" w:cs="Arial"/>
                <w:b/>
                <w:sz w:val="20"/>
                <w:szCs w:val="20"/>
              </w:rPr>
            </w:r>
            <w:r w:rsidR="00E14685">
              <w:rPr>
                <w:rFonts w:ascii="Arial" w:hAnsi="Arial" w:cs="Arial"/>
                <w:b/>
                <w:sz w:val="20"/>
                <w:szCs w:val="20"/>
              </w:rPr>
              <w:fldChar w:fldCharType="separate"/>
            </w:r>
            <w:r>
              <w:rPr>
                <w:rFonts w:ascii="Arial" w:hAnsi="Arial" w:cs="Arial"/>
                <w:b/>
                <w:sz w:val="20"/>
                <w:szCs w:val="20"/>
              </w:rPr>
              <w:fldChar w:fldCharType="end"/>
            </w:r>
            <w:bookmarkEnd w:id="54"/>
            <w:r w:rsidRPr="00373F08">
              <w:rPr>
                <w:rFonts w:ascii="Arial" w:hAnsi="Arial" w:cs="Arial"/>
                <w:b/>
                <w:sz w:val="20"/>
                <w:szCs w:val="20"/>
              </w:rPr>
              <w:t xml:space="preserve">   Other:  </w:t>
            </w:r>
            <w:r>
              <w:rPr>
                <w:rFonts w:ascii="Arial" w:hAnsi="Arial" w:cs="Arial"/>
                <w:b/>
                <w:sz w:val="20"/>
                <w:szCs w:val="20"/>
              </w:rPr>
              <w:fldChar w:fldCharType="begin">
                <w:ffData>
                  <w:name w:val="Text45"/>
                  <w:enabled/>
                  <w:calcOnExit w:val="0"/>
                  <w:textInput/>
                </w:ffData>
              </w:fldChar>
            </w:r>
            <w:bookmarkStart w:id="55" w:name="Text4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5"/>
            <w:r w:rsidRPr="00373F08">
              <w:rPr>
                <w:rFonts w:ascii="Arial" w:hAnsi="Arial" w:cs="Arial"/>
                <w:b/>
                <w:sz w:val="20"/>
                <w:szCs w:val="20"/>
              </w:rPr>
              <w:t xml:space="preserve">    </w:t>
            </w:r>
          </w:p>
          <w:p w14:paraId="448924A0" w14:textId="77777777" w:rsidR="009D3866" w:rsidRPr="00352F27" w:rsidRDefault="009D3866" w:rsidP="009D3866">
            <w:pPr>
              <w:spacing w:after="0" w:line="240" w:lineRule="auto"/>
              <w:rPr>
                <w:rFonts w:ascii="Arial" w:hAnsi="Arial" w:cs="Arial"/>
                <w:b/>
                <w:sz w:val="20"/>
                <w:szCs w:val="20"/>
              </w:rPr>
            </w:pPr>
          </w:p>
        </w:tc>
      </w:tr>
      <w:tr w:rsidR="00594308" w14:paraId="22D55B72" w14:textId="77777777" w:rsidTr="008E27A6">
        <w:trPr>
          <w:trHeight w:val="720"/>
        </w:trPr>
        <w:tc>
          <w:tcPr>
            <w:tcW w:w="808" w:type="pct"/>
            <w:vMerge w:val="restart"/>
            <w:tcBorders>
              <w:left w:val="single" w:sz="4" w:space="0" w:color="auto"/>
              <w:right w:val="single" w:sz="4" w:space="0" w:color="auto"/>
            </w:tcBorders>
            <w:shd w:val="clear" w:color="auto" w:fill="D9D9D9" w:themeFill="background1" w:themeFillShade="D9"/>
            <w:vAlign w:val="center"/>
          </w:tcPr>
          <w:p w14:paraId="58BB90B2" w14:textId="77777777" w:rsidR="00594308" w:rsidRDefault="00594308" w:rsidP="00594308">
            <w:pPr>
              <w:rPr>
                <w:rFonts w:ascii="Arial" w:hAnsi="Arial" w:cs="Arial"/>
                <w:b/>
                <w:sz w:val="20"/>
                <w:szCs w:val="20"/>
              </w:rPr>
            </w:pPr>
            <w:r>
              <w:rPr>
                <w:rFonts w:ascii="Arial" w:hAnsi="Arial" w:cs="Arial"/>
                <w:b/>
                <w:sz w:val="20"/>
                <w:szCs w:val="20"/>
              </w:rPr>
              <w:lastRenderedPageBreak/>
              <w:t xml:space="preserve">Disinfectants </w:t>
            </w:r>
          </w:p>
          <w:p w14:paraId="2EAAEA96" w14:textId="77777777" w:rsidR="00594308" w:rsidRDefault="00594308" w:rsidP="00594308">
            <w:pPr>
              <w:rPr>
                <w:rFonts w:ascii="Arial" w:hAnsi="Arial" w:cs="Arial"/>
                <w:b/>
                <w:sz w:val="20"/>
                <w:szCs w:val="20"/>
              </w:rPr>
            </w:pPr>
          </w:p>
        </w:tc>
        <w:tc>
          <w:tcPr>
            <w:tcW w:w="2209" w:type="pct"/>
            <w:gridSpan w:val="4"/>
            <w:tcBorders>
              <w:top w:val="single" w:sz="4" w:space="0" w:color="auto"/>
              <w:left w:val="single" w:sz="4" w:space="0" w:color="auto"/>
              <w:bottom w:val="single" w:sz="4" w:space="0" w:color="auto"/>
              <w:right w:val="single" w:sz="4" w:space="0" w:color="auto"/>
            </w:tcBorders>
            <w:vAlign w:val="center"/>
          </w:tcPr>
          <w:p w14:paraId="6DF641E0" w14:textId="77777777" w:rsidR="00594308" w:rsidRPr="00452E89" w:rsidRDefault="0043251F" w:rsidP="00594308">
            <w:pPr>
              <w:pStyle w:val="NoSpacing"/>
            </w:pPr>
            <w:r>
              <w:t>Clinical areas</w:t>
            </w:r>
            <w:r w:rsidR="00594308">
              <w:t xml:space="preserve"> will use the following disinfectants.</w:t>
            </w:r>
          </w:p>
        </w:tc>
        <w:tc>
          <w:tcPr>
            <w:tcW w:w="1983" w:type="pct"/>
            <w:gridSpan w:val="3"/>
            <w:tcBorders>
              <w:top w:val="single" w:sz="4" w:space="0" w:color="auto"/>
              <w:left w:val="single" w:sz="4" w:space="0" w:color="auto"/>
              <w:bottom w:val="single" w:sz="4" w:space="0" w:color="auto"/>
              <w:right w:val="single" w:sz="4" w:space="0" w:color="auto"/>
            </w:tcBorders>
            <w:vAlign w:val="center"/>
          </w:tcPr>
          <w:p w14:paraId="1B4A0FDC" w14:textId="77777777" w:rsidR="00594308" w:rsidRDefault="00594308" w:rsidP="00594308">
            <w:pPr>
              <w:pStyle w:val="NoSpacing"/>
              <w:rPr>
                <w:rFonts w:ascii="Arial" w:hAnsi="Arial" w:cs="Arial"/>
                <w:sz w:val="20"/>
                <w:szCs w:val="20"/>
              </w:rPr>
            </w:pPr>
            <w:r>
              <w:rPr>
                <w:rFonts w:ascii="Arial" w:hAnsi="Arial" w:cs="Arial"/>
                <w:sz w:val="20"/>
                <w:szCs w:val="20"/>
              </w:rPr>
              <w:t>[select all applicable]</w:t>
            </w:r>
          </w:p>
          <w:p w14:paraId="034F2A8A" w14:textId="77777777" w:rsidR="00594308" w:rsidRDefault="00594308" w:rsidP="00594308">
            <w:pPr>
              <w:pStyle w:val="NoSpacing"/>
              <w:numPr>
                <w:ilvl w:val="0"/>
                <w:numId w:val="7"/>
              </w:numPr>
              <w:rPr>
                <w:rFonts w:ascii="Arial" w:hAnsi="Arial" w:cs="Arial"/>
                <w:sz w:val="20"/>
                <w:szCs w:val="20"/>
              </w:rPr>
            </w:pPr>
            <w:r>
              <w:rPr>
                <w:rFonts w:ascii="Arial" w:hAnsi="Arial" w:cs="Arial"/>
                <w:sz w:val="20"/>
                <w:szCs w:val="20"/>
              </w:rPr>
              <w:t>10% solution household bleach</w:t>
            </w:r>
          </w:p>
          <w:p w14:paraId="0F1FABC7" w14:textId="77777777" w:rsidR="00594308" w:rsidRDefault="00594308" w:rsidP="00594308">
            <w:pPr>
              <w:pStyle w:val="NoSpacing"/>
              <w:numPr>
                <w:ilvl w:val="0"/>
                <w:numId w:val="7"/>
              </w:numPr>
              <w:rPr>
                <w:rFonts w:ascii="Arial" w:hAnsi="Arial" w:cs="Arial"/>
                <w:sz w:val="20"/>
                <w:szCs w:val="20"/>
              </w:rPr>
            </w:pPr>
            <w:r>
              <w:rPr>
                <w:rFonts w:ascii="Arial" w:hAnsi="Arial" w:cs="Arial"/>
                <w:sz w:val="20"/>
                <w:szCs w:val="20"/>
              </w:rPr>
              <w:t>70% ethanol</w:t>
            </w:r>
          </w:p>
          <w:p w14:paraId="4D0DBB40" w14:textId="77777777" w:rsidR="00594308" w:rsidRPr="00781611" w:rsidRDefault="00594308" w:rsidP="00594308">
            <w:pPr>
              <w:pStyle w:val="NoSpacing"/>
              <w:numPr>
                <w:ilvl w:val="0"/>
                <w:numId w:val="7"/>
              </w:numPr>
              <w:rPr>
                <w:rFonts w:ascii="Arial" w:hAnsi="Arial" w:cs="Arial"/>
                <w:sz w:val="20"/>
                <w:szCs w:val="20"/>
              </w:rPr>
            </w:pPr>
            <w:r>
              <w:rPr>
                <w:rFonts w:ascii="Arial" w:hAnsi="Arial" w:cs="Arial"/>
                <w:sz w:val="20"/>
                <w:szCs w:val="20"/>
              </w:rPr>
              <w:t xml:space="preserve">Other </w:t>
            </w:r>
            <w:r>
              <w:rPr>
                <w:rFonts w:ascii="Arial" w:hAnsi="Arial" w:cs="Arial"/>
                <w:sz w:val="20"/>
                <w:szCs w:val="20"/>
              </w:rPr>
              <w:fldChar w:fldCharType="begin">
                <w:ffData>
                  <w:name w:val="Text42"/>
                  <w:enabled/>
                  <w:calcOnExit w:val="0"/>
                  <w:textInput/>
                </w:ffData>
              </w:fldChar>
            </w:r>
            <w:bookmarkStart w:id="56" w:name="Text4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6"/>
          </w:p>
        </w:tc>
      </w:tr>
      <w:tr w:rsidR="00594308" w14:paraId="64F4E11E" w14:textId="77777777" w:rsidTr="008E27A6">
        <w:trPr>
          <w:trHeight w:val="720"/>
        </w:trPr>
        <w:tc>
          <w:tcPr>
            <w:tcW w:w="808" w:type="pct"/>
            <w:vMerge/>
            <w:tcBorders>
              <w:left w:val="single" w:sz="4" w:space="0" w:color="auto"/>
              <w:right w:val="single" w:sz="4" w:space="0" w:color="auto"/>
            </w:tcBorders>
            <w:shd w:val="clear" w:color="auto" w:fill="D9D9D9" w:themeFill="background1" w:themeFillShade="D9"/>
            <w:vAlign w:val="center"/>
          </w:tcPr>
          <w:p w14:paraId="6E21EC0B" w14:textId="77777777" w:rsidR="00594308" w:rsidRDefault="00594308" w:rsidP="00594308">
            <w:pPr>
              <w:rPr>
                <w:rFonts w:ascii="Arial" w:hAnsi="Arial" w:cs="Arial"/>
                <w:b/>
                <w:sz w:val="20"/>
                <w:szCs w:val="20"/>
              </w:rPr>
            </w:pPr>
          </w:p>
        </w:tc>
        <w:tc>
          <w:tcPr>
            <w:tcW w:w="2209" w:type="pct"/>
            <w:gridSpan w:val="4"/>
            <w:tcBorders>
              <w:top w:val="single" w:sz="4" w:space="0" w:color="auto"/>
              <w:left w:val="single" w:sz="4" w:space="0" w:color="auto"/>
              <w:bottom w:val="single" w:sz="4" w:space="0" w:color="auto"/>
              <w:right w:val="single" w:sz="4" w:space="0" w:color="auto"/>
            </w:tcBorders>
            <w:vAlign w:val="center"/>
          </w:tcPr>
          <w:p w14:paraId="266954B7" w14:textId="77777777" w:rsidR="00594308" w:rsidRDefault="00594308" w:rsidP="00594308">
            <w:pPr>
              <w:pStyle w:val="NoSpacing"/>
            </w:pPr>
            <w:r>
              <w:t>If special disinfection procedures are required, explain.</w:t>
            </w:r>
          </w:p>
        </w:tc>
        <w:tc>
          <w:tcPr>
            <w:tcW w:w="1983" w:type="pct"/>
            <w:gridSpan w:val="3"/>
            <w:tcBorders>
              <w:top w:val="single" w:sz="4" w:space="0" w:color="auto"/>
              <w:left w:val="single" w:sz="4" w:space="0" w:color="auto"/>
              <w:bottom w:val="single" w:sz="4" w:space="0" w:color="auto"/>
              <w:right w:val="single" w:sz="4" w:space="0" w:color="auto"/>
            </w:tcBorders>
            <w:vAlign w:val="center"/>
          </w:tcPr>
          <w:p w14:paraId="1C21AA56" w14:textId="79C55DE8" w:rsidR="007F28AA" w:rsidRPr="007F28AA" w:rsidRDefault="007F28AA" w:rsidP="007F28AA">
            <w:pPr>
              <w:pStyle w:val="NoSpacing"/>
              <w:rPr>
                <w:rFonts w:ascii="Arial" w:hAnsi="Arial" w:cs="Arial"/>
                <w:b/>
                <w:sz w:val="20"/>
                <w:szCs w:val="20"/>
              </w:rPr>
            </w:pPr>
            <w:r>
              <w:rPr>
                <w:rFonts w:ascii="Arial" w:hAnsi="Arial" w:cs="Arial"/>
                <w:b/>
                <w:sz w:val="20"/>
                <w:szCs w:val="20"/>
              </w:rPr>
              <w:fldChar w:fldCharType="begin">
                <w:ffData>
                  <w:name w:val="Check41"/>
                  <w:enabled/>
                  <w:calcOnExit w:val="0"/>
                  <w:checkBox>
                    <w:sizeAuto/>
                    <w:default w:val="0"/>
                  </w:checkBox>
                </w:ffData>
              </w:fldChar>
            </w:r>
            <w:bookmarkStart w:id="57" w:name="Check41"/>
            <w:r>
              <w:rPr>
                <w:rFonts w:ascii="Arial" w:hAnsi="Arial" w:cs="Arial"/>
                <w:b/>
                <w:sz w:val="20"/>
                <w:szCs w:val="20"/>
              </w:rPr>
              <w:instrText xml:space="preserve"> FORMCHECKBOX </w:instrText>
            </w:r>
            <w:r w:rsidR="00E14685">
              <w:rPr>
                <w:rFonts w:ascii="Arial" w:hAnsi="Arial" w:cs="Arial"/>
                <w:b/>
                <w:sz w:val="20"/>
                <w:szCs w:val="20"/>
              </w:rPr>
            </w:r>
            <w:r w:rsidR="00E14685">
              <w:rPr>
                <w:rFonts w:ascii="Arial" w:hAnsi="Arial" w:cs="Arial"/>
                <w:b/>
                <w:sz w:val="20"/>
                <w:szCs w:val="20"/>
              </w:rPr>
              <w:fldChar w:fldCharType="separate"/>
            </w:r>
            <w:r>
              <w:rPr>
                <w:rFonts w:ascii="Arial" w:hAnsi="Arial" w:cs="Arial"/>
                <w:b/>
                <w:sz w:val="20"/>
                <w:szCs w:val="20"/>
              </w:rPr>
              <w:fldChar w:fldCharType="end"/>
            </w:r>
            <w:bookmarkEnd w:id="57"/>
            <w:r w:rsidRPr="007F28AA">
              <w:rPr>
                <w:rFonts w:ascii="Arial" w:hAnsi="Arial" w:cs="Arial"/>
                <w:b/>
                <w:sz w:val="20"/>
                <w:szCs w:val="20"/>
              </w:rPr>
              <w:t xml:space="preserve">   N/A</w:t>
            </w:r>
          </w:p>
          <w:p w14:paraId="52905C9D" w14:textId="77777777" w:rsidR="007F28AA" w:rsidRPr="007F28AA" w:rsidRDefault="007F28AA" w:rsidP="007F28AA">
            <w:pPr>
              <w:pStyle w:val="NoSpacing"/>
              <w:rPr>
                <w:rFonts w:ascii="Arial" w:hAnsi="Arial" w:cs="Arial"/>
                <w:b/>
                <w:sz w:val="20"/>
                <w:szCs w:val="20"/>
              </w:rPr>
            </w:pPr>
          </w:p>
          <w:p w14:paraId="5B9B03FD" w14:textId="733EDDE1" w:rsidR="00594308" w:rsidRDefault="007F28AA" w:rsidP="007F28AA">
            <w:pPr>
              <w:pStyle w:val="NoSpacing"/>
              <w:rPr>
                <w:rFonts w:ascii="Arial" w:hAnsi="Arial" w:cs="Arial"/>
                <w:sz w:val="20"/>
                <w:szCs w:val="20"/>
              </w:rPr>
            </w:pPr>
            <w:r>
              <w:rPr>
                <w:rFonts w:ascii="Arial" w:hAnsi="Arial" w:cs="Arial"/>
                <w:b/>
                <w:sz w:val="20"/>
                <w:szCs w:val="20"/>
              </w:rPr>
              <w:t xml:space="preserve">  </w:t>
            </w:r>
            <w:r>
              <w:rPr>
                <w:rFonts w:ascii="Arial" w:hAnsi="Arial" w:cs="Arial"/>
                <w:b/>
                <w:sz w:val="20"/>
                <w:szCs w:val="20"/>
              </w:rPr>
              <w:fldChar w:fldCharType="begin">
                <w:ffData>
                  <w:name w:val="Text46"/>
                  <w:enabled/>
                  <w:calcOnExit w:val="0"/>
                  <w:textInput/>
                </w:ffData>
              </w:fldChar>
            </w:r>
            <w:bookmarkStart w:id="58" w:name="Text4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8"/>
          </w:p>
        </w:tc>
      </w:tr>
      <w:tr w:rsidR="0043251F" w14:paraId="20DDAB8A" w14:textId="77777777" w:rsidTr="008E27A6">
        <w:trPr>
          <w:trHeight w:val="720"/>
        </w:trPr>
        <w:tc>
          <w:tcPr>
            <w:tcW w:w="1422" w:type="pct"/>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16D1E6E" w14:textId="77777777" w:rsidR="0043251F" w:rsidRDefault="0043251F" w:rsidP="0043251F">
            <w:pPr>
              <w:rPr>
                <w:rFonts w:ascii="Arial" w:hAnsi="Arial" w:cs="Arial"/>
                <w:b/>
                <w:sz w:val="20"/>
                <w:szCs w:val="20"/>
              </w:rPr>
            </w:pPr>
            <w:r>
              <w:rPr>
                <w:rFonts w:ascii="Arial" w:hAnsi="Arial" w:cs="Arial"/>
                <w:b/>
                <w:sz w:val="20"/>
                <w:szCs w:val="20"/>
              </w:rPr>
              <w:t xml:space="preserve">Biohazardous Waste Management </w:t>
            </w:r>
          </w:p>
          <w:p w14:paraId="72353654" w14:textId="77777777" w:rsidR="0043251F" w:rsidRDefault="0043251F" w:rsidP="0043251F">
            <w:pPr>
              <w:rPr>
                <w:rFonts w:ascii="Arial" w:hAnsi="Arial" w:cs="Arial"/>
                <w:b/>
                <w:sz w:val="20"/>
                <w:szCs w:val="20"/>
              </w:rPr>
            </w:pPr>
          </w:p>
        </w:tc>
        <w:tc>
          <w:tcPr>
            <w:tcW w:w="1222" w:type="pct"/>
            <w:gridSpan w:val="2"/>
            <w:tcBorders>
              <w:top w:val="single" w:sz="4" w:space="0" w:color="auto"/>
              <w:left w:val="single" w:sz="4" w:space="0" w:color="auto"/>
              <w:bottom w:val="single" w:sz="4" w:space="0" w:color="auto"/>
              <w:right w:val="single" w:sz="4" w:space="0" w:color="auto"/>
            </w:tcBorders>
            <w:vAlign w:val="center"/>
          </w:tcPr>
          <w:p w14:paraId="7E722295" w14:textId="77777777" w:rsidR="0043251F" w:rsidRPr="0062162E" w:rsidRDefault="0043251F" w:rsidP="0043251F">
            <w:pPr>
              <w:pStyle w:val="NoSpacing"/>
            </w:pPr>
            <w:r>
              <w:t>The following types of biohazardous waste will be produced.</w:t>
            </w:r>
          </w:p>
        </w:tc>
        <w:tc>
          <w:tcPr>
            <w:tcW w:w="2356" w:type="pct"/>
            <w:gridSpan w:val="4"/>
            <w:tcBorders>
              <w:top w:val="single" w:sz="4" w:space="0" w:color="auto"/>
              <w:left w:val="single" w:sz="4" w:space="0" w:color="auto"/>
              <w:bottom w:val="single" w:sz="4" w:space="0" w:color="auto"/>
              <w:right w:val="single" w:sz="4" w:space="0" w:color="auto"/>
            </w:tcBorders>
            <w:vAlign w:val="center"/>
          </w:tcPr>
          <w:p w14:paraId="7BA5A7E2" w14:textId="77777777" w:rsidR="0043251F" w:rsidRDefault="0043251F" w:rsidP="0043251F">
            <w:pPr>
              <w:pStyle w:val="NoSpacing"/>
            </w:pPr>
            <w:r>
              <w:t>[select all applicable]</w:t>
            </w:r>
          </w:p>
          <w:p w14:paraId="1D268FC0" w14:textId="77777777" w:rsidR="0043251F" w:rsidRDefault="0043251F" w:rsidP="0043251F">
            <w:pPr>
              <w:pStyle w:val="NoSpacing"/>
              <w:numPr>
                <w:ilvl w:val="0"/>
                <w:numId w:val="11"/>
              </w:numPr>
            </w:pPr>
            <w:r>
              <w:t>Sharps</w:t>
            </w:r>
          </w:p>
          <w:p w14:paraId="6B657BF5" w14:textId="77777777" w:rsidR="0043251F" w:rsidRDefault="0043251F" w:rsidP="0043251F">
            <w:pPr>
              <w:pStyle w:val="NoSpacing"/>
              <w:numPr>
                <w:ilvl w:val="0"/>
                <w:numId w:val="10"/>
              </w:numPr>
            </w:pPr>
            <w:r>
              <w:t>Solid</w:t>
            </w:r>
          </w:p>
          <w:p w14:paraId="2F516396" w14:textId="77777777" w:rsidR="0043251F" w:rsidRDefault="0043251F" w:rsidP="0043251F">
            <w:pPr>
              <w:pStyle w:val="NoSpacing"/>
              <w:numPr>
                <w:ilvl w:val="0"/>
                <w:numId w:val="9"/>
              </w:numPr>
            </w:pPr>
            <w:r>
              <w:t>Liquid</w:t>
            </w:r>
          </w:p>
          <w:p w14:paraId="60663573" w14:textId="77777777" w:rsidR="0043251F" w:rsidRDefault="0043251F" w:rsidP="0043251F">
            <w:pPr>
              <w:pStyle w:val="NoSpacing"/>
              <w:numPr>
                <w:ilvl w:val="0"/>
                <w:numId w:val="8"/>
              </w:numPr>
            </w:pPr>
            <w:r>
              <w:t>Pathological waste including infected or fixed animal carcasses</w:t>
            </w:r>
          </w:p>
          <w:p w14:paraId="4C1D7350" w14:textId="77777777" w:rsidR="0043251F" w:rsidRDefault="0043251F" w:rsidP="0043251F">
            <w:pPr>
              <w:pStyle w:val="NoSpacing"/>
              <w:numPr>
                <w:ilvl w:val="0"/>
                <w:numId w:val="8"/>
              </w:numPr>
            </w:pPr>
            <w:r>
              <w:t xml:space="preserve">Other </w:t>
            </w:r>
            <w:r w:rsidRPr="00781611">
              <w:rPr>
                <w:rFonts w:ascii="Arial" w:hAnsi="Arial" w:cs="Arial"/>
                <w:sz w:val="20"/>
                <w:szCs w:val="20"/>
              </w:rPr>
              <w:fldChar w:fldCharType="begin">
                <w:ffData>
                  <w:name w:val=""/>
                  <w:enabled/>
                  <w:calcOnExit w:val="0"/>
                  <w:textInput/>
                </w:ffData>
              </w:fldChar>
            </w:r>
            <w:r w:rsidRPr="00781611">
              <w:rPr>
                <w:rFonts w:ascii="Arial" w:hAnsi="Arial" w:cs="Arial"/>
                <w:sz w:val="20"/>
                <w:szCs w:val="20"/>
              </w:rPr>
              <w:instrText xml:space="preserve"> FORMTEXT </w:instrText>
            </w:r>
            <w:r w:rsidRPr="00781611">
              <w:rPr>
                <w:rFonts w:ascii="Arial" w:hAnsi="Arial" w:cs="Arial"/>
                <w:sz w:val="20"/>
                <w:szCs w:val="20"/>
              </w:rPr>
            </w:r>
            <w:r w:rsidRPr="00781611">
              <w:rPr>
                <w:rFonts w:ascii="Arial" w:hAnsi="Arial" w:cs="Arial"/>
                <w:sz w:val="20"/>
                <w:szCs w:val="20"/>
              </w:rPr>
              <w:fldChar w:fldCharType="separate"/>
            </w:r>
            <w:r w:rsidRPr="00781611">
              <w:rPr>
                <w:rFonts w:ascii="Arial" w:hAnsi="Arial" w:cs="Arial"/>
                <w:noProof/>
                <w:sz w:val="20"/>
                <w:szCs w:val="20"/>
              </w:rPr>
              <w:t> </w:t>
            </w:r>
            <w:r w:rsidRPr="00781611">
              <w:rPr>
                <w:rFonts w:ascii="Arial" w:hAnsi="Arial" w:cs="Arial"/>
                <w:noProof/>
                <w:sz w:val="20"/>
                <w:szCs w:val="20"/>
              </w:rPr>
              <w:t> </w:t>
            </w:r>
            <w:r w:rsidRPr="00781611">
              <w:rPr>
                <w:rFonts w:ascii="Arial" w:hAnsi="Arial" w:cs="Arial"/>
                <w:noProof/>
                <w:sz w:val="20"/>
                <w:szCs w:val="20"/>
              </w:rPr>
              <w:t> </w:t>
            </w:r>
            <w:r w:rsidRPr="00781611">
              <w:rPr>
                <w:rFonts w:ascii="Arial" w:hAnsi="Arial" w:cs="Arial"/>
                <w:noProof/>
                <w:sz w:val="20"/>
                <w:szCs w:val="20"/>
              </w:rPr>
              <w:t> </w:t>
            </w:r>
            <w:r w:rsidRPr="00781611">
              <w:rPr>
                <w:rFonts w:ascii="Arial" w:hAnsi="Arial" w:cs="Arial"/>
                <w:noProof/>
                <w:sz w:val="20"/>
                <w:szCs w:val="20"/>
              </w:rPr>
              <w:t> </w:t>
            </w:r>
            <w:r w:rsidRPr="00781611">
              <w:rPr>
                <w:rFonts w:ascii="Arial" w:hAnsi="Arial" w:cs="Arial"/>
                <w:sz w:val="20"/>
                <w:szCs w:val="20"/>
              </w:rPr>
              <w:fldChar w:fldCharType="end"/>
            </w:r>
          </w:p>
        </w:tc>
      </w:tr>
      <w:tr w:rsidR="0043251F" w14:paraId="1A2EAEAC" w14:textId="77777777" w:rsidTr="008E27A6">
        <w:trPr>
          <w:trHeight w:val="720"/>
        </w:trPr>
        <w:tc>
          <w:tcPr>
            <w:tcW w:w="1422" w:type="pct"/>
            <w:gridSpan w:val="2"/>
            <w:vMerge/>
            <w:tcBorders>
              <w:left w:val="single" w:sz="4" w:space="0" w:color="auto"/>
              <w:right w:val="single" w:sz="4" w:space="0" w:color="auto"/>
            </w:tcBorders>
            <w:shd w:val="clear" w:color="auto" w:fill="D9D9D9" w:themeFill="background1" w:themeFillShade="D9"/>
            <w:vAlign w:val="center"/>
          </w:tcPr>
          <w:p w14:paraId="730AA10D" w14:textId="77777777" w:rsidR="0043251F" w:rsidRDefault="0043251F" w:rsidP="0043251F">
            <w:pPr>
              <w:rPr>
                <w:rFonts w:ascii="Arial" w:hAnsi="Arial" w:cs="Arial"/>
                <w:b/>
                <w:sz w:val="20"/>
                <w:szCs w:val="20"/>
              </w:rPr>
            </w:pPr>
          </w:p>
        </w:tc>
        <w:tc>
          <w:tcPr>
            <w:tcW w:w="1222" w:type="pct"/>
            <w:gridSpan w:val="2"/>
            <w:tcBorders>
              <w:top w:val="single" w:sz="4" w:space="0" w:color="auto"/>
              <w:left w:val="single" w:sz="4" w:space="0" w:color="auto"/>
              <w:bottom w:val="single" w:sz="4" w:space="0" w:color="auto"/>
              <w:right w:val="single" w:sz="4" w:space="0" w:color="auto"/>
            </w:tcBorders>
            <w:vAlign w:val="center"/>
          </w:tcPr>
          <w:p w14:paraId="79D15A58" w14:textId="77777777" w:rsidR="0043251F" w:rsidRDefault="0043251F" w:rsidP="0043251F">
            <w:pPr>
              <w:pStyle w:val="NoSpacing"/>
            </w:pPr>
            <w:r>
              <w:t>The biohazardous waste will be disposed of by the following method(s).</w:t>
            </w:r>
          </w:p>
        </w:tc>
        <w:tc>
          <w:tcPr>
            <w:tcW w:w="2356" w:type="pct"/>
            <w:gridSpan w:val="4"/>
            <w:tcBorders>
              <w:top w:val="single" w:sz="4" w:space="0" w:color="auto"/>
              <w:left w:val="single" w:sz="4" w:space="0" w:color="auto"/>
              <w:bottom w:val="single" w:sz="4" w:space="0" w:color="auto"/>
              <w:right w:val="single" w:sz="4" w:space="0" w:color="auto"/>
            </w:tcBorders>
            <w:vAlign w:val="center"/>
          </w:tcPr>
          <w:p w14:paraId="6F83CE16" w14:textId="77777777" w:rsidR="0043251F" w:rsidRDefault="0043251F" w:rsidP="0043251F">
            <w:pPr>
              <w:pStyle w:val="NoSpacing"/>
            </w:pPr>
            <w:r>
              <w:t>[select all applicable]</w:t>
            </w:r>
          </w:p>
          <w:p w14:paraId="2E862664" w14:textId="77777777" w:rsidR="0043251F" w:rsidRDefault="0043251F" w:rsidP="0043251F">
            <w:pPr>
              <w:pStyle w:val="NoSpacing"/>
              <w:numPr>
                <w:ilvl w:val="0"/>
                <w:numId w:val="12"/>
              </w:numPr>
            </w:pPr>
            <w:r>
              <w:t>Regulated Medical Waste Box</w:t>
            </w:r>
          </w:p>
          <w:p w14:paraId="6B7BA2AB" w14:textId="77777777" w:rsidR="0043251F" w:rsidRDefault="0043251F" w:rsidP="0043251F">
            <w:pPr>
              <w:pStyle w:val="NoSpacing"/>
              <w:numPr>
                <w:ilvl w:val="0"/>
                <w:numId w:val="12"/>
              </w:numPr>
            </w:pPr>
            <w:r>
              <w:t>Autoclaved Waste</w:t>
            </w:r>
          </w:p>
          <w:p w14:paraId="011C59E2" w14:textId="77777777" w:rsidR="0043251F" w:rsidRDefault="0043251F" w:rsidP="0043251F">
            <w:pPr>
              <w:pStyle w:val="NoSpacing"/>
              <w:numPr>
                <w:ilvl w:val="0"/>
                <w:numId w:val="12"/>
              </w:numPr>
            </w:pPr>
            <w:r>
              <w:t>Incineration</w:t>
            </w:r>
          </w:p>
          <w:p w14:paraId="37B0EBF9" w14:textId="77777777" w:rsidR="0043251F" w:rsidRDefault="0043251F" w:rsidP="0043251F">
            <w:pPr>
              <w:pStyle w:val="NoSpacing"/>
              <w:numPr>
                <w:ilvl w:val="0"/>
                <w:numId w:val="12"/>
              </w:numPr>
            </w:pPr>
            <w:r>
              <w:t>Inactivation (bleach to cultures)</w:t>
            </w:r>
          </w:p>
          <w:p w14:paraId="19598421" w14:textId="77777777" w:rsidR="0043251F" w:rsidRDefault="0043251F" w:rsidP="0043251F">
            <w:pPr>
              <w:pStyle w:val="NoSpacing"/>
              <w:numPr>
                <w:ilvl w:val="0"/>
                <w:numId w:val="12"/>
              </w:numPr>
            </w:pPr>
            <w:r>
              <w:t xml:space="preserve">Other </w:t>
            </w:r>
            <w:r w:rsidRPr="00781611">
              <w:rPr>
                <w:rFonts w:ascii="Arial" w:hAnsi="Arial" w:cs="Arial"/>
                <w:sz w:val="20"/>
                <w:szCs w:val="20"/>
              </w:rPr>
              <w:fldChar w:fldCharType="begin">
                <w:ffData>
                  <w:name w:val=""/>
                  <w:enabled/>
                  <w:calcOnExit w:val="0"/>
                  <w:textInput/>
                </w:ffData>
              </w:fldChar>
            </w:r>
            <w:r w:rsidRPr="00781611">
              <w:rPr>
                <w:rFonts w:ascii="Arial" w:hAnsi="Arial" w:cs="Arial"/>
                <w:sz w:val="20"/>
                <w:szCs w:val="20"/>
              </w:rPr>
              <w:instrText xml:space="preserve"> FORMTEXT </w:instrText>
            </w:r>
            <w:r w:rsidRPr="00781611">
              <w:rPr>
                <w:rFonts w:ascii="Arial" w:hAnsi="Arial" w:cs="Arial"/>
                <w:sz w:val="20"/>
                <w:szCs w:val="20"/>
              </w:rPr>
            </w:r>
            <w:r w:rsidRPr="00781611">
              <w:rPr>
                <w:rFonts w:ascii="Arial" w:hAnsi="Arial" w:cs="Arial"/>
                <w:sz w:val="20"/>
                <w:szCs w:val="20"/>
              </w:rPr>
              <w:fldChar w:fldCharType="separate"/>
            </w:r>
            <w:r w:rsidRPr="00781611">
              <w:rPr>
                <w:rFonts w:ascii="Arial" w:hAnsi="Arial" w:cs="Arial"/>
                <w:noProof/>
                <w:sz w:val="20"/>
                <w:szCs w:val="20"/>
              </w:rPr>
              <w:t> </w:t>
            </w:r>
            <w:r w:rsidRPr="00781611">
              <w:rPr>
                <w:rFonts w:ascii="Arial" w:hAnsi="Arial" w:cs="Arial"/>
                <w:noProof/>
                <w:sz w:val="20"/>
                <w:szCs w:val="20"/>
              </w:rPr>
              <w:t> </w:t>
            </w:r>
            <w:r w:rsidRPr="00781611">
              <w:rPr>
                <w:rFonts w:ascii="Arial" w:hAnsi="Arial" w:cs="Arial"/>
                <w:noProof/>
                <w:sz w:val="20"/>
                <w:szCs w:val="20"/>
              </w:rPr>
              <w:t> </w:t>
            </w:r>
            <w:r w:rsidRPr="00781611">
              <w:rPr>
                <w:rFonts w:ascii="Arial" w:hAnsi="Arial" w:cs="Arial"/>
                <w:noProof/>
                <w:sz w:val="20"/>
                <w:szCs w:val="20"/>
              </w:rPr>
              <w:t> </w:t>
            </w:r>
            <w:r w:rsidRPr="00781611">
              <w:rPr>
                <w:rFonts w:ascii="Arial" w:hAnsi="Arial" w:cs="Arial"/>
                <w:noProof/>
                <w:sz w:val="20"/>
                <w:szCs w:val="20"/>
              </w:rPr>
              <w:t> </w:t>
            </w:r>
            <w:r w:rsidRPr="00781611">
              <w:rPr>
                <w:rFonts w:ascii="Arial" w:hAnsi="Arial" w:cs="Arial"/>
                <w:sz w:val="20"/>
                <w:szCs w:val="20"/>
              </w:rPr>
              <w:fldChar w:fldCharType="end"/>
            </w:r>
          </w:p>
        </w:tc>
      </w:tr>
      <w:tr w:rsidR="001A09F3" w14:paraId="6F7F5974" w14:textId="77777777" w:rsidTr="008E27A6">
        <w:trPr>
          <w:trHeight w:val="1835"/>
        </w:trPr>
        <w:tc>
          <w:tcPr>
            <w:tcW w:w="14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EFB74E" w14:textId="77777777" w:rsidR="001A09F3" w:rsidRPr="001A09F3" w:rsidRDefault="001A09F3" w:rsidP="001A09F3">
            <w:pPr>
              <w:rPr>
                <w:rFonts w:ascii="Arial" w:hAnsi="Arial" w:cs="Arial"/>
                <w:b/>
                <w:sz w:val="20"/>
                <w:szCs w:val="20"/>
              </w:rPr>
            </w:pPr>
            <w:r>
              <w:rPr>
                <w:rFonts w:ascii="Arial" w:hAnsi="Arial" w:cs="Arial"/>
                <w:b/>
                <w:sz w:val="20"/>
                <w:szCs w:val="20"/>
              </w:rPr>
              <w:t xml:space="preserve">Spill Procedures </w:t>
            </w:r>
          </w:p>
        </w:tc>
        <w:tc>
          <w:tcPr>
            <w:tcW w:w="1786" w:type="pct"/>
            <w:gridSpan w:val="4"/>
            <w:tcBorders>
              <w:top w:val="single" w:sz="4" w:space="0" w:color="auto"/>
              <w:left w:val="single" w:sz="4" w:space="0" w:color="auto"/>
              <w:bottom w:val="single" w:sz="4" w:space="0" w:color="auto"/>
              <w:right w:val="single" w:sz="4" w:space="0" w:color="auto"/>
            </w:tcBorders>
            <w:vAlign w:val="center"/>
          </w:tcPr>
          <w:p w14:paraId="0657F55E" w14:textId="77777777" w:rsidR="001A09F3" w:rsidRDefault="001A09F3" w:rsidP="001A09F3">
            <w:pPr>
              <w:pStyle w:val="NoSpacing"/>
            </w:pPr>
            <w:r>
              <w:t>Emergency</w:t>
            </w:r>
          </w:p>
          <w:p w14:paraId="776CDC4E" w14:textId="77777777" w:rsidR="001A09F3" w:rsidRDefault="001A09F3" w:rsidP="001A09F3">
            <w:pPr>
              <w:pStyle w:val="NoSpacing"/>
            </w:pPr>
            <w:r>
              <w:t>Response &amp; Spill</w:t>
            </w:r>
          </w:p>
          <w:p w14:paraId="264C8F47" w14:textId="77777777" w:rsidR="001A09F3" w:rsidRPr="00380D88" w:rsidRDefault="001A09F3" w:rsidP="001A09F3">
            <w:pPr>
              <w:pStyle w:val="NoSpacing"/>
            </w:pPr>
            <w:r>
              <w:t>Plan posted in the clinical area?</w:t>
            </w:r>
          </w:p>
        </w:tc>
        <w:tc>
          <w:tcPr>
            <w:tcW w:w="1793" w:type="pct"/>
            <w:gridSpan w:val="2"/>
            <w:tcBorders>
              <w:top w:val="single" w:sz="4" w:space="0" w:color="auto"/>
              <w:left w:val="single" w:sz="4" w:space="0" w:color="auto"/>
              <w:bottom w:val="single" w:sz="4" w:space="0" w:color="auto"/>
              <w:right w:val="single" w:sz="4" w:space="0" w:color="auto"/>
            </w:tcBorders>
            <w:vAlign w:val="center"/>
          </w:tcPr>
          <w:p w14:paraId="2CAA2BA6" w14:textId="6C16DC86" w:rsidR="007F28AA" w:rsidRPr="007F28AA" w:rsidRDefault="007F28AA" w:rsidP="007F28AA">
            <w:pPr>
              <w:pStyle w:val="NoSpacing"/>
              <w:rPr>
                <w:rFonts w:ascii="Arial" w:hAnsi="Arial" w:cs="Arial"/>
                <w:b/>
                <w:sz w:val="20"/>
                <w:szCs w:val="20"/>
              </w:rPr>
            </w:pPr>
            <w:r>
              <w:rPr>
                <w:rFonts w:ascii="Arial" w:hAnsi="Arial" w:cs="Arial"/>
                <w:b/>
                <w:sz w:val="20"/>
                <w:szCs w:val="20"/>
              </w:rPr>
              <w:fldChar w:fldCharType="begin">
                <w:ffData>
                  <w:name w:val="Check42"/>
                  <w:enabled/>
                  <w:calcOnExit w:val="0"/>
                  <w:checkBox>
                    <w:sizeAuto/>
                    <w:default w:val="0"/>
                  </w:checkBox>
                </w:ffData>
              </w:fldChar>
            </w:r>
            <w:bookmarkStart w:id="59" w:name="Check42"/>
            <w:r>
              <w:rPr>
                <w:rFonts w:ascii="Arial" w:hAnsi="Arial" w:cs="Arial"/>
                <w:b/>
                <w:sz w:val="20"/>
                <w:szCs w:val="20"/>
              </w:rPr>
              <w:instrText xml:space="preserve"> FORMCHECKBOX </w:instrText>
            </w:r>
            <w:r w:rsidR="00E14685">
              <w:rPr>
                <w:rFonts w:ascii="Arial" w:hAnsi="Arial" w:cs="Arial"/>
                <w:b/>
                <w:sz w:val="20"/>
                <w:szCs w:val="20"/>
              </w:rPr>
            </w:r>
            <w:r w:rsidR="00E14685">
              <w:rPr>
                <w:rFonts w:ascii="Arial" w:hAnsi="Arial" w:cs="Arial"/>
                <w:b/>
                <w:sz w:val="20"/>
                <w:szCs w:val="20"/>
              </w:rPr>
              <w:fldChar w:fldCharType="separate"/>
            </w:r>
            <w:r>
              <w:rPr>
                <w:rFonts w:ascii="Arial" w:hAnsi="Arial" w:cs="Arial"/>
                <w:b/>
                <w:sz w:val="20"/>
                <w:szCs w:val="20"/>
              </w:rPr>
              <w:fldChar w:fldCharType="end"/>
            </w:r>
            <w:bookmarkEnd w:id="59"/>
            <w:r w:rsidRPr="007F28AA">
              <w:rPr>
                <w:rFonts w:ascii="Arial" w:hAnsi="Arial" w:cs="Arial"/>
                <w:b/>
                <w:sz w:val="20"/>
                <w:szCs w:val="20"/>
              </w:rPr>
              <w:t xml:space="preserve">   Yes</w:t>
            </w:r>
          </w:p>
          <w:p w14:paraId="17595C72" w14:textId="475ED55E" w:rsidR="007F28AA" w:rsidRPr="007F28AA" w:rsidRDefault="007F28AA" w:rsidP="007F28AA">
            <w:pPr>
              <w:pStyle w:val="NoSpacing"/>
              <w:rPr>
                <w:rFonts w:ascii="Arial" w:hAnsi="Arial" w:cs="Arial"/>
                <w:b/>
                <w:sz w:val="20"/>
                <w:szCs w:val="20"/>
              </w:rPr>
            </w:pPr>
            <w:r>
              <w:rPr>
                <w:rFonts w:ascii="Arial" w:hAnsi="Arial" w:cs="Arial"/>
                <w:b/>
                <w:sz w:val="20"/>
                <w:szCs w:val="20"/>
              </w:rPr>
              <w:fldChar w:fldCharType="begin">
                <w:ffData>
                  <w:name w:val="Check43"/>
                  <w:enabled/>
                  <w:calcOnExit w:val="0"/>
                  <w:checkBox>
                    <w:sizeAuto/>
                    <w:default w:val="0"/>
                  </w:checkBox>
                </w:ffData>
              </w:fldChar>
            </w:r>
            <w:bookmarkStart w:id="60" w:name="Check43"/>
            <w:r>
              <w:rPr>
                <w:rFonts w:ascii="Arial" w:hAnsi="Arial" w:cs="Arial"/>
                <w:b/>
                <w:sz w:val="20"/>
                <w:szCs w:val="20"/>
              </w:rPr>
              <w:instrText xml:space="preserve"> FORMCHECKBOX </w:instrText>
            </w:r>
            <w:r w:rsidR="00E14685">
              <w:rPr>
                <w:rFonts w:ascii="Arial" w:hAnsi="Arial" w:cs="Arial"/>
                <w:b/>
                <w:sz w:val="20"/>
                <w:szCs w:val="20"/>
              </w:rPr>
            </w:r>
            <w:r w:rsidR="00E14685">
              <w:rPr>
                <w:rFonts w:ascii="Arial" w:hAnsi="Arial" w:cs="Arial"/>
                <w:b/>
                <w:sz w:val="20"/>
                <w:szCs w:val="20"/>
              </w:rPr>
              <w:fldChar w:fldCharType="separate"/>
            </w:r>
            <w:r>
              <w:rPr>
                <w:rFonts w:ascii="Arial" w:hAnsi="Arial" w:cs="Arial"/>
                <w:b/>
                <w:sz w:val="20"/>
                <w:szCs w:val="20"/>
              </w:rPr>
              <w:fldChar w:fldCharType="end"/>
            </w:r>
            <w:bookmarkEnd w:id="60"/>
            <w:r w:rsidRPr="007F28AA">
              <w:rPr>
                <w:rFonts w:ascii="Arial" w:hAnsi="Arial" w:cs="Arial"/>
                <w:b/>
                <w:sz w:val="20"/>
                <w:szCs w:val="20"/>
              </w:rPr>
              <w:t xml:space="preserve">   No</w:t>
            </w:r>
          </w:p>
          <w:p w14:paraId="027F7A31" w14:textId="77777777" w:rsidR="001A09F3" w:rsidRDefault="001A09F3" w:rsidP="002A166A">
            <w:pPr>
              <w:pStyle w:val="NoSpacing"/>
            </w:pPr>
          </w:p>
        </w:tc>
      </w:tr>
      <w:tr w:rsidR="00E23EFE" w14:paraId="469D1B47" w14:textId="77777777" w:rsidTr="008E27A6">
        <w:trPr>
          <w:trHeight w:val="1835"/>
        </w:trPr>
        <w:tc>
          <w:tcPr>
            <w:tcW w:w="1422" w:type="pct"/>
            <w:gridSpan w:val="2"/>
            <w:tcBorders>
              <w:top w:val="single" w:sz="4" w:space="0" w:color="auto"/>
              <w:left w:val="single" w:sz="4" w:space="0" w:color="auto"/>
              <w:right w:val="single" w:sz="4" w:space="0" w:color="auto"/>
            </w:tcBorders>
            <w:shd w:val="clear" w:color="auto" w:fill="D9D9D9" w:themeFill="background1" w:themeFillShade="D9"/>
            <w:vAlign w:val="center"/>
          </w:tcPr>
          <w:p w14:paraId="0397A511" w14:textId="77777777" w:rsidR="00E23EFE" w:rsidRDefault="00E23EFE" w:rsidP="001A09F3">
            <w:pPr>
              <w:rPr>
                <w:rFonts w:ascii="Arial" w:hAnsi="Arial" w:cs="Arial"/>
                <w:b/>
                <w:sz w:val="20"/>
                <w:szCs w:val="20"/>
              </w:rPr>
            </w:pPr>
            <w:r>
              <w:rPr>
                <w:rFonts w:ascii="Arial" w:hAnsi="Arial" w:cs="Arial"/>
                <w:b/>
                <w:sz w:val="20"/>
                <w:szCs w:val="20"/>
              </w:rPr>
              <w:t>Exposure Prophylaxis and Public Health Considerations</w:t>
            </w:r>
          </w:p>
        </w:tc>
        <w:tc>
          <w:tcPr>
            <w:tcW w:w="1786" w:type="pct"/>
            <w:gridSpan w:val="4"/>
            <w:tcBorders>
              <w:top w:val="single" w:sz="4" w:space="0" w:color="auto"/>
              <w:left w:val="single" w:sz="4" w:space="0" w:color="auto"/>
              <w:right w:val="single" w:sz="4" w:space="0" w:color="auto"/>
            </w:tcBorders>
            <w:vAlign w:val="center"/>
          </w:tcPr>
          <w:p w14:paraId="6BA43332" w14:textId="77777777" w:rsidR="00E23EFE" w:rsidRDefault="00E23EFE" w:rsidP="001A09F3">
            <w:pPr>
              <w:pStyle w:val="NoSpacing"/>
            </w:pPr>
            <w:r>
              <w:t>Provide any safety instructions given to staff and/or family members during hospitalization and household contacts after subjects are discharged:</w:t>
            </w:r>
          </w:p>
        </w:tc>
        <w:tc>
          <w:tcPr>
            <w:tcW w:w="1793" w:type="pct"/>
            <w:gridSpan w:val="2"/>
            <w:tcBorders>
              <w:top w:val="single" w:sz="4" w:space="0" w:color="auto"/>
              <w:left w:val="single" w:sz="4" w:space="0" w:color="auto"/>
              <w:right w:val="single" w:sz="4" w:space="0" w:color="auto"/>
            </w:tcBorders>
            <w:vAlign w:val="center"/>
          </w:tcPr>
          <w:p w14:paraId="154D03F2" w14:textId="77777777" w:rsidR="00E23EFE" w:rsidRDefault="00E23EFE" w:rsidP="001A09F3">
            <w:pPr>
              <w:pStyle w:val="NoSpacing"/>
            </w:pPr>
            <w:r w:rsidRPr="00781611">
              <w:rPr>
                <w:rFonts w:ascii="Arial" w:hAnsi="Arial" w:cs="Arial"/>
                <w:sz w:val="20"/>
                <w:szCs w:val="20"/>
              </w:rPr>
              <w:fldChar w:fldCharType="begin">
                <w:ffData>
                  <w:name w:val=""/>
                  <w:enabled/>
                  <w:calcOnExit w:val="0"/>
                  <w:textInput/>
                </w:ffData>
              </w:fldChar>
            </w:r>
            <w:r w:rsidRPr="00781611">
              <w:rPr>
                <w:rFonts w:ascii="Arial" w:hAnsi="Arial" w:cs="Arial"/>
                <w:sz w:val="20"/>
                <w:szCs w:val="20"/>
              </w:rPr>
              <w:instrText xml:space="preserve"> FORMTEXT </w:instrText>
            </w:r>
            <w:r w:rsidRPr="00781611">
              <w:rPr>
                <w:rFonts w:ascii="Arial" w:hAnsi="Arial" w:cs="Arial"/>
                <w:sz w:val="20"/>
                <w:szCs w:val="20"/>
              </w:rPr>
            </w:r>
            <w:r w:rsidRPr="00781611">
              <w:rPr>
                <w:rFonts w:ascii="Arial" w:hAnsi="Arial" w:cs="Arial"/>
                <w:sz w:val="20"/>
                <w:szCs w:val="20"/>
              </w:rPr>
              <w:fldChar w:fldCharType="separate"/>
            </w:r>
            <w:r w:rsidRPr="00781611">
              <w:rPr>
                <w:rFonts w:ascii="Arial" w:hAnsi="Arial" w:cs="Arial"/>
                <w:noProof/>
                <w:sz w:val="20"/>
                <w:szCs w:val="20"/>
              </w:rPr>
              <w:t> </w:t>
            </w:r>
            <w:r w:rsidRPr="00781611">
              <w:rPr>
                <w:rFonts w:ascii="Arial" w:hAnsi="Arial" w:cs="Arial"/>
                <w:noProof/>
                <w:sz w:val="20"/>
                <w:szCs w:val="20"/>
              </w:rPr>
              <w:t> </w:t>
            </w:r>
            <w:r w:rsidRPr="00781611">
              <w:rPr>
                <w:rFonts w:ascii="Arial" w:hAnsi="Arial" w:cs="Arial"/>
                <w:noProof/>
                <w:sz w:val="20"/>
                <w:szCs w:val="20"/>
              </w:rPr>
              <w:t> </w:t>
            </w:r>
            <w:r w:rsidRPr="00781611">
              <w:rPr>
                <w:rFonts w:ascii="Arial" w:hAnsi="Arial" w:cs="Arial"/>
                <w:noProof/>
                <w:sz w:val="20"/>
                <w:szCs w:val="20"/>
              </w:rPr>
              <w:t> </w:t>
            </w:r>
            <w:r w:rsidRPr="00781611">
              <w:rPr>
                <w:rFonts w:ascii="Arial" w:hAnsi="Arial" w:cs="Arial"/>
                <w:noProof/>
                <w:sz w:val="20"/>
                <w:szCs w:val="20"/>
              </w:rPr>
              <w:t> </w:t>
            </w:r>
            <w:r w:rsidRPr="00781611">
              <w:rPr>
                <w:rFonts w:ascii="Arial" w:hAnsi="Arial" w:cs="Arial"/>
                <w:sz w:val="20"/>
                <w:szCs w:val="20"/>
              </w:rPr>
              <w:fldChar w:fldCharType="end"/>
            </w:r>
          </w:p>
        </w:tc>
      </w:tr>
    </w:tbl>
    <w:p w14:paraId="142C4DC2" w14:textId="77777777" w:rsidR="001A09F3" w:rsidRPr="009D3866" w:rsidRDefault="001A09F3">
      <w:pPr>
        <w:rPr>
          <w:rFonts w:ascii="Arial" w:hAnsi="Arial" w:cs="Arial"/>
        </w:rPr>
      </w:pPr>
    </w:p>
    <w:p w14:paraId="02AFD296" w14:textId="77777777" w:rsidR="008C1BCA" w:rsidRDefault="008C1BCA">
      <w:pPr>
        <w:rPr>
          <w:rFonts w:ascii="Arial" w:hAnsi="Arial" w:cs="Arial"/>
          <w:b/>
          <w:i/>
        </w:rPr>
      </w:pPr>
      <w:r>
        <w:rPr>
          <w:rFonts w:ascii="Arial" w:hAnsi="Arial" w:cs="Arial"/>
          <w:b/>
          <w:i/>
        </w:rPr>
        <w:br w:type="page"/>
      </w:r>
    </w:p>
    <w:p w14:paraId="49E7FDCF" w14:textId="1123291F" w:rsidR="00366DFA" w:rsidRDefault="002D4555" w:rsidP="00366DFA">
      <w:pPr>
        <w:pBdr>
          <w:bottom w:val="single" w:sz="12" w:space="1" w:color="auto"/>
        </w:pBdr>
        <w:spacing w:after="120"/>
        <w:rPr>
          <w:rFonts w:ascii="Arial" w:hAnsi="Arial" w:cs="Arial"/>
          <w:b/>
          <w:i/>
        </w:rPr>
      </w:pPr>
      <w:r>
        <w:rPr>
          <w:rFonts w:ascii="Arial" w:hAnsi="Arial" w:cs="Arial"/>
          <w:b/>
          <w:i/>
        </w:rPr>
        <w:lastRenderedPageBreak/>
        <w:t xml:space="preserve">ICD </w:t>
      </w:r>
      <w:r w:rsidR="00366DFA">
        <w:rPr>
          <w:rFonts w:ascii="Arial" w:hAnsi="Arial" w:cs="Arial"/>
          <w:b/>
          <w:i/>
        </w:rPr>
        <w:t>template</w:t>
      </w:r>
      <w:r>
        <w:rPr>
          <w:rFonts w:ascii="Arial" w:hAnsi="Arial" w:cs="Arial"/>
          <w:b/>
          <w:i/>
        </w:rPr>
        <w:t xml:space="preserve"> language</w:t>
      </w:r>
    </w:p>
    <w:p w14:paraId="6400C27E" w14:textId="77777777" w:rsidR="00366DFA" w:rsidRDefault="00366DFA" w:rsidP="00366DFA">
      <w:pPr>
        <w:pBdr>
          <w:bottom w:val="single" w:sz="12" w:space="1" w:color="auto"/>
        </w:pBdr>
        <w:spacing w:after="120"/>
        <w:rPr>
          <w:rFonts w:ascii="Arial" w:hAnsi="Arial" w:cs="Arial"/>
        </w:rPr>
      </w:pPr>
      <w:r w:rsidRPr="00F847FE">
        <w:rPr>
          <w:rFonts w:ascii="Arial" w:hAnsi="Arial" w:cs="Arial"/>
          <w:b/>
          <w:i/>
        </w:rPr>
        <w:t>Instructions:</w:t>
      </w:r>
      <w:r w:rsidRPr="00F847FE">
        <w:rPr>
          <w:rFonts w:ascii="Arial" w:hAnsi="Arial" w:cs="Arial"/>
          <w:b/>
        </w:rPr>
        <w:t xml:space="preserve">  </w:t>
      </w:r>
      <w:r w:rsidRPr="00F847FE">
        <w:rPr>
          <w:rFonts w:ascii="Arial" w:hAnsi="Arial" w:cs="Arial"/>
        </w:rPr>
        <w:t xml:space="preserve">For studies involving gene transfer, the FDA and </w:t>
      </w:r>
      <w:r w:rsidR="004D49E1">
        <w:rPr>
          <w:rFonts w:ascii="Arial" w:hAnsi="Arial" w:cs="Arial"/>
        </w:rPr>
        <w:t>UTHSCSA IRB</w:t>
      </w:r>
      <w:r w:rsidRPr="00F847FE">
        <w:rPr>
          <w:rFonts w:ascii="Arial" w:hAnsi="Arial" w:cs="Arial"/>
        </w:rPr>
        <w:t xml:space="preserve"> have specific consent language requirements.  Insert the language in this help sheet into your consent form under the specified headings.  </w:t>
      </w:r>
      <w:r w:rsidRPr="00F847FE">
        <w:rPr>
          <w:rFonts w:ascii="Arial" w:hAnsi="Arial" w:cs="Arial"/>
          <w:b/>
        </w:rPr>
        <w:t>This language is in addition to all other required language in the consent form template.</w:t>
      </w:r>
      <w:r w:rsidRPr="00F847FE">
        <w:rPr>
          <w:rFonts w:ascii="Arial" w:hAnsi="Arial" w:cs="Arial"/>
        </w:rPr>
        <w:t xml:space="preserve">  Further instructions are provided in </w:t>
      </w:r>
      <w:r w:rsidRPr="00F847FE">
        <w:rPr>
          <w:rFonts w:ascii="Arial" w:hAnsi="Arial" w:cs="Arial"/>
          <w:i/>
        </w:rPr>
        <w:t>italics</w:t>
      </w:r>
      <w:r w:rsidRPr="00F847FE">
        <w:rPr>
          <w:rFonts w:ascii="Arial" w:hAnsi="Arial" w:cs="Arial"/>
        </w:rPr>
        <w:t xml:space="preserve"> throughout this document.</w:t>
      </w:r>
    </w:p>
    <w:p w14:paraId="0C3242E1" w14:textId="77777777" w:rsidR="00366DFA" w:rsidRPr="00F847FE" w:rsidRDefault="00366DFA" w:rsidP="00366DFA">
      <w:pPr>
        <w:pBdr>
          <w:bottom w:val="single" w:sz="12" w:space="1" w:color="auto"/>
        </w:pBdr>
        <w:spacing w:after="120"/>
        <w:rPr>
          <w:rFonts w:ascii="Arial" w:hAnsi="Arial" w:cs="Arial"/>
        </w:rPr>
      </w:pPr>
    </w:p>
    <w:p w14:paraId="7F3C62D0" w14:textId="77777777" w:rsidR="00366DFA" w:rsidRPr="00F847FE" w:rsidRDefault="00366DFA" w:rsidP="00366DFA">
      <w:pPr>
        <w:rPr>
          <w:rFonts w:ascii="Arial" w:hAnsi="Arial" w:cs="Arial"/>
        </w:rPr>
      </w:pPr>
      <w:r w:rsidRPr="00F847FE">
        <w:rPr>
          <w:rFonts w:ascii="Arial" w:hAnsi="Arial" w:cs="Arial"/>
          <w:b/>
          <w:bCs/>
          <w:u w:val="single"/>
        </w:rPr>
        <w:t>PURPOSE</w:t>
      </w:r>
      <w:r w:rsidRPr="00F847FE">
        <w:rPr>
          <w:rFonts w:ascii="Arial" w:hAnsi="Arial" w:cs="Arial"/>
          <w:b/>
          <w:bCs/>
        </w:rPr>
        <w:t>:</w:t>
      </w:r>
    </w:p>
    <w:p w14:paraId="4AA7C4CA" w14:textId="77777777" w:rsidR="00366DFA" w:rsidRPr="00F847FE" w:rsidRDefault="00366DFA" w:rsidP="00366DFA">
      <w:pPr>
        <w:rPr>
          <w:rFonts w:ascii="Arial" w:hAnsi="Arial" w:cs="Arial"/>
          <w:b/>
          <w:bCs/>
          <w:i/>
          <w:iCs/>
        </w:rPr>
      </w:pPr>
      <w:r w:rsidRPr="00F847FE">
        <w:rPr>
          <w:rStyle w:val="Strong"/>
          <w:rFonts w:ascii="Arial" w:hAnsi="Arial" w:cs="Arial"/>
          <w:i/>
          <w:iCs/>
        </w:rPr>
        <w:t>Study Phase:</w:t>
      </w:r>
      <w:r w:rsidRPr="00F847FE">
        <w:rPr>
          <w:rFonts w:ascii="Arial" w:hAnsi="Arial" w:cs="Arial"/>
          <w:i/>
          <w:iCs/>
        </w:rPr>
        <w:t xml:space="preserve"> </w:t>
      </w:r>
      <w:r w:rsidRPr="00F847FE">
        <w:rPr>
          <w:rFonts w:ascii="Arial" w:hAnsi="Arial" w:cs="Arial"/>
          <w:b/>
          <w:bCs/>
          <w:i/>
          <w:iCs/>
        </w:rPr>
        <w:t>The purpose description should reflect the phase of the trial and should be based on pre-clinical and other clinical evidence.</w:t>
      </w:r>
    </w:p>
    <w:p w14:paraId="213563B5" w14:textId="77777777" w:rsidR="00366DFA" w:rsidRPr="00D225F8" w:rsidRDefault="00366DFA" w:rsidP="00366DFA">
      <w:pPr>
        <w:rPr>
          <w:rFonts w:ascii="Arial" w:hAnsi="Arial" w:cs="Arial"/>
          <w:b/>
          <w:i/>
        </w:rPr>
      </w:pPr>
      <w:r w:rsidRPr="00D225F8">
        <w:rPr>
          <w:rFonts w:ascii="Arial" w:hAnsi="Arial" w:cs="Arial"/>
          <w:b/>
          <w:i/>
        </w:rPr>
        <w:t>Sample - Phase I – First in Humans</w:t>
      </w:r>
    </w:p>
    <w:p w14:paraId="183EE6EE" w14:textId="77777777" w:rsidR="00366DFA" w:rsidRPr="00D225F8" w:rsidRDefault="00366DFA" w:rsidP="00366DFA">
      <w:pPr>
        <w:rPr>
          <w:rFonts w:ascii="Arial" w:hAnsi="Arial" w:cs="Arial"/>
        </w:rPr>
      </w:pPr>
      <w:r w:rsidRPr="00D225F8">
        <w:rPr>
          <w:rFonts w:ascii="Arial" w:hAnsi="Arial" w:cs="Arial"/>
        </w:rPr>
        <w:t>This study is experimental. It is meant to investigate the safety, possible harms, and side effects of an experimental gene transfer agent called [X]. This is the first time that this gene transfer agent will be used in humans with your disease.</w:t>
      </w:r>
    </w:p>
    <w:p w14:paraId="402DF993" w14:textId="77777777" w:rsidR="00366DFA" w:rsidRPr="00D225F8" w:rsidRDefault="00366DFA" w:rsidP="00366DFA">
      <w:pPr>
        <w:rPr>
          <w:rFonts w:ascii="Arial" w:hAnsi="Arial" w:cs="Arial"/>
          <w:b/>
          <w:i/>
        </w:rPr>
      </w:pPr>
      <w:r w:rsidRPr="00D225F8">
        <w:rPr>
          <w:rFonts w:ascii="Arial" w:hAnsi="Arial" w:cs="Arial"/>
          <w:b/>
          <w:i/>
        </w:rPr>
        <w:t>Sample - Phase I – Dose Finding</w:t>
      </w:r>
    </w:p>
    <w:p w14:paraId="3ECC5053" w14:textId="77777777" w:rsidR="00366DFA" w:rsidRPr="00D225F8" w:rsidRDefault="00366DFA" w:rsidP="00366DFA">
      <w:pPr>
        <w:rPr>
          <w:rFonts w:ascii="Arial" w:hAnsi="Arial" w:cs="Arial"/>
        </w:rPr>
      </w:pPr>
      <w:r w:rsidRPr="00D225F8">
        <w:rPr>
          <w:rFonts w:ascii="Arial" w:hAnsi="Arial" w:cs="Arial"/>
        </w:rPr>
        <w:t>The investigator's goal is to find out the highest dose of the gene transfer agent that is safe. This is the first step in studying whether it can be used to treat others with your disease in the future.</w:t>
      </w:r>
    </w:p>
    <w:p w14:paraId="3F32446A" w14:textId="77777777" w:rsidR="00366DFA" w:rsidRPr="00D225F8" w:rsidRDefault="00366DFA" w:rsidP="00366DFA">
      <w:pPr>
        <w:rPr>
          <w:rFonts w:ascii="Arial" w:hAnsi="Arial" w:cs="Arial"/>
          <w:b/>
          <w:i/>
        </w:rPr>
      </w:pPr>
      <w:r w:rsidRPr="00D225F8">
        <w:rPr>
          <w:rFonts w:ascii="Arial" w:hAnsi="Arial" w:cs="Arial"/>
          <w:b/>
          <w:i/>
        </w:rPr>
        <w:t>Sample - Phase II – Repeat Dosing</w:t>
      </w:r>
    </w:p>
    <w:p w14:paraId="06775C32" w14:textId="77777777" w:rsidR="00366DFA" w:rsidRPr="00F847FE" w:rsidRDefault="00366DFA" w:rsidP="00366DFA">
      <w:pPr>
        <w:rPr>
          <w:rFonts w:ascii="Arial" w:hAnsi="Arial" w:cs="Arial"/>
        </w:rPr>
      </w:pPr>
      <w:r w:rsidRPr="00D225F8">
        <w:rPr>
          <w:rFonts w:ascii="Arial" w:hAnsi="Arial" w:cs="Arial"/>
        </w:rPr>
        <w:t>The purpose of this study to find out if repeated doses of the gene transfer agent, [X,] are safe for research subjects with your disease, and to see if any side effects cause problems for subjects. This study is also being done to find out if giving [X] can help [name the disease] by [describe the mechanism of action].</w:t>
      </w:r>
    </w:p>
    <w:p w14:paraId="2C189ACB" w14:textId="77777777" w:rsidR="00366DFA" w:rsidRPr="00D225F8" w:rsidRDefault="00366DFA" w:rsidP="00366DFA">
      <w:pPr>
        <w:rPr>
          <w:rFonts w:ascii="Arial" w:hAnsi="Arial" w:cs="Arial"/>
          <w:b/>
          <w:i/>
        </w:rPr>
      </w:pPr>
      <w:r w:rsidRPr="00D225F8">
        <w:rPr>
          <w:rFonts w:ascii="Arial" w:hAnsi="Arial" w:cs="Arial"/>
          <w:b/>
          <w:i/>
        </w:rPr>
        <w:t>Sample - Phase III</w:t>
      </w:r>
    </w:p>
    <w:p w14:paraId="46F7332A" w14:textId="77777777" w:rsidR="00366DFA" w:rsidRPr="00D225F8" w:rsidRDefault="00366DFA" w:rsidP="00366DFA">
      <w:pPr>
        <w:rPr>
          <w:rFonts w:ascii="Arial" w:hAnsi="Arial" w:cs="Arial"/>
        </w:rPr>
      </w:pPr>
      <w:r w:rsidRPr="00D225F8">
        <w:rPr>
          <w:rFonts w:ascii="Arial" w:hAnsi="Arial" w:cs="Arial"/>
        </w:rPr>
        <w:t>The purpose of this study is:</w:t>
      </w:r>
    </w:p>
    <w:p w14:paraId="1472AECC" w14:textId="77777777" w:rsidR="00366DFA" w:rsidRPr="00D225F8" w:rsidRDefault="00366DFA" w:rsidP="00366DFA">
      <w:pPr>
        <w:widowControl w:val="0"/>
        <w:numPr>
          <w:ilvl w:val="0"/>
          <w:numId w:val="4"/>
        </w:numPr>
        <w:autoSpaceDE w:val="0"/>
        <w:autoSpaceDN w:val="0"/>
        <w:spacing w:after="0" w:line="240" w:lineRule="auto"/>
        <w:rPr>
          <w:rFonts w:ascii="Arial" w:hAnsi="Arial" w:cs="Arial"/>
        </w:rPr>
      </w:pPr>
      <w:r w:rsidRPr="00D225F8">
        <w:rPr>
          <w:rFonts w:ascii="Arial" w:hAnsi="Arial" w:cs="Arial"/>
        </w:rPr>
        <w:t xml:space="preserve">To find out if subjects live any longer if the gene transfer agent is [state the delivery method of the gene transfer agent]. </w:t>
      </w:r>
    </w:p>
    <w:p w14:paraId="0EA8881A" w14:textId="77777777" w:rsidR="00366DFA" w:rsidRPr="00D225F8" w:rsidRDefault="00366DFA" w:rsidP="00366DFA">
      <w:pPr>
        <w:widowControl w:val="0"/>
        <w:numPr>
          <w:ilvl w:val="0"/>
          <w:numId w:val="4"/>
        </w:numPr>
        <w:autoSpaceDE w:val="0"/>
        <w:autoSpaceDN w:val="0"/>
        <w:spacing w:after="0" w:line="240" w:lineRule="auto"/>
        <w:rPr>
          <w:rFonts w:ascii="Arial" w:hAnsi="Arial" w:cs="Arial"/>
        </w:rPr>
      </w:pPr>
      <w:r w:rsidRPr="00D225F8">
        <w:rPr>
          <w:rFonts w:ascii="Arial" w:hAnsi="Arial" w:cs="Arial"/>
        </w:rPr>
        <w:t xml:space="preserve">To find out if the intervention [state the purpose of the intervention]. </w:t>
      </w:r>
    </w:p>
    <w:p w14:paraId="727A0590" w14:textId="77777777" w:rsidR="00366DFA" w:rsidRPr="00F847FE" w:rsidRDefault="00366DFA" w:rsidP="00366DFA">
      <w:pPr>
        <w:rPr>
          <w:rFonts w:ascii="Arial" w:hAnsi="Arial" w:cs="Arial"/>
        </w:rPr>
      </w:pPr>
      <w:r w:rsidRPr="00D225F8">
        <w:rPr>
          <w:rFonts w:ascii="Arial" w:hAnsi="Arial" w:cs="Arial"/>
        </w:rPr>
        <w:t>We will also continue to check the safety of the gene transfer agent.</w:t>
      </w:r>
    </w:p>
    <w:p w14:paraId="4E346763" w14:textId="77777777" w:rsidR="00366DFA" w:rsidRPr="00F847FE" w:rsidRDefault="00366DFA" w:rsidP="00366DFA">
      <w:pPr>
        <w:rPr>
          <w:rFonts w:ascii="Arial" w:hAnsi="Arial" w:cs="Arial"/>
        </w:rPr>
      </w:pPr>
    </w:p>
    <w:p w14:paraId="4B6F2764" w14:textId="77777777" w:rsidR="00366DFA" w:rsidRPr="00F847FE" w:rsidRDefault="00366DFA" w:rsidP="00366DFA">
      <w:pPr>
        <w:rPr>
          <w:rFonts w:ascii="Arial" w:hAnsi="Arial" w:cs="Arial"/>
          <w:b/>
          <w:bCs/>
          <w:i/>
          <w:iCs/>
        </w:rPr>
      </w:pPr>
      <w:r w:rsidRPr="00F847FE">
        <w:rPr>
          <w:rFonts w:ascii="Arial" w:hAnsi="Arial" w:cs="Arial"/>
          <w:b/>
          <w:bCs/>
          <w:i/>
          <w:iCs/>
        </w:rPr>
        <w:t>Describe the purpose of the gene transfer and the agent.  Suggested wording (alter as necessary to describe this study):</w:t>
      </w:r>
    </w:p>
    <w:p w14:paraId="02470CC9" w14:textId="77777777" w:rsidR="00366DFA" w:rsidRPr="00F847FE" w:rsidRDefault="00366DFA" w:rsidP="00366DFA">
      <w:pPr>
        <w:rPr>
          <w:rFonts w:ascii="Arial" w:hAnsi="Arial" w:cs="Arial"/>
        </w:rPr>
      </w:pPr>
      <w:r w:rsidRPr="00F847FE">
        <w:rPr>
          <w:rFonts w:ascii="Arial" w:hAnsi="Arial" w:cs="Arial"/>
        </w:rPr>
        <w:lastRenderedPageBreak/>
        <w:t>The gene transfer agent used in this study tries to provide corrected copies of one of your genes that does not function properly in your body [</w:t>
      </w:r>
      <w:r w:rsidRPr="00F847FE">
        <w:rPr>
          <w:rFonts w:ascii="Arial" w:hAnsi="Arial" w:cs="Arial"/>
          <w:i/>
          <w:iCs/>
        </w:rPr>
        <w:t>can be used in studies supplying corrected genes for monogenic diseases, or the p53 gene for some cancers</w:t>
      </w:r>
      <w:r w:rsidRPr="00F847FE">
        <w:rPr>
          <w:rFonts w:ascii="Arial" w:hAnsi="Arial" w:cs="Arial"/>
        </w:rPr>
        <w:t>].</w:t>
      </w:r>
    </w:p>
    <w:p w14:paraId="7AC22C3F" w14:textId="77777777" w:rsidR="00366DFA" w:rsidRPr="00F847FE" w:rsidRDefault="00366DFA" w:rsidP="00366DFA">
      <w:pPr>
        <w:rPr>
          <w:rFonts w:ascii="Arial" w:hAnsi="Arial" w:cs="Arial"/>
        </w:rPr>
      </w:pPr>
      <w:r w:rsidRPr="00F847FE">
        <w:rPr>
          <w:rFonts w:ascii="Arial" w:hAnsi="Arial" w:cs="Arial"/>
        </w:rPr>
        <w:t>Or-</w:t>
      </w:r>
    </w:p>
    <w:p w14:paraId="062853B2" w14:textId="77777777" w:rsidR="00366DFA" w:rsidRPr="00F847FE" w:rsidRDefault="00366DFA" w:rsidP="00366DFA">
      <w:pPr>
        <w:rPr>
          <w:rFonts w:ascii="Arial" w:hAnsi="Arial" w:cs="Arial"/>
        </w:rPr>
      </w:pPr>
      <w:r w:rsidRPr="00F847FE">
        <w:rPr>
          <w:rFonts w:ascii="Arial" w:hAnsi="Arial" w:cs="Arial"/>
        </w:rPr>
        <w:t>The gene transfer agent used in this study tries to add copies of a gene that will alter the characteristics of the targeted cells [</w:t>
      </w:r>
      <w:r w:rsidRPr="00F847FE">
        <w:rPr>
          <w:rFonts w:ascii="Arial" w:hAnsi="Arial" w:cs="Arial"/>
          <w:i/>
          <w:iCs/>
        </w:rPr>
        <w:t>for example, when inserting the HSV-TK gene into tumor cells to make them susceptible to destruction by ganciclovir</w:t>
      </w:r>
      <w:r w:rsidRPr="00F847FE">
        <w:rPr>
          <w:rFonts w:ascii="Arial" w:hAnsi="Arial" w:cs="Arial"/>
        </w:rPr>
        <w:t>].</w:t>
      </w:r>
    </w:p>
    <w:p w14:paraId="541F7FF2" w14:textId="77777777" w:rsidR="00366DFA" w:rsidRPr="00F847FE" w:rsidRDefault="00366DFA" w:rsidP="00366DFA">
      <w:pPr>
        <w:rPr>
          <w:rFonts w:ascii="Arial" w:hAnsi="Arial" w:cs="Arial"/>
        </w:rPr>
      </w:pPr>
      <w:r w:rsidRPr="00F847FE">
        <w:rPr>
          <w:rFonts w:ascii="Arial" w:hAnsi="Arial" w:cs="Arial"/>
        </w:rPr>
        <w:t>Or-</w:t>
      </w:r>
    </w:p>
    <w:p w14:paraId="577C4E2A" w14:textId="77777777" w:rsidR="00366DFA" w:rsidRPr="00F847FE" w:rsidRDefault="00366DFA" w:rsidP="00366DFA">
      <w:pPr>
        <w:rPr>
          <w:rFonts w:ascii="Arial" w:hAnsi="Arial" w:cs="Arial"/>
        </w:rPr>
      </w:pPr>
      <w:r w:rsidRPr="00F847FE">
        <w:rPr>
          <w:rFonts w:ascii="Arial" w:hAnsi="Arial" w:cs="Arial"/>
        </w:rPr>
        <w:t>The gene transfer agent used in this study tries to add copies of a gene that increases the immune response against a tumor [</w:t>
      </w:r>
      <w:r w:rsidRPr="00F847FE">
        <w:rPr>
          <w:rFonts w:ascii="Arial" w:hAnsi="Arial" w:cs="Arial"/>
          <w:i/>
          <w:iCs/>
        </w:rPr>
        <w:t>use, for example, when inserting the gene for IL-2 or interferon gamma</w:t>
      </w:r>
      <w:r w:rsidRPr="00F847FE">
        <w:rPr>
          <w:rFonts w:ascii="Arial" w:hAnsi="Arial" w:cs="Arial"/>
        </w:rPr>
        <w:t>].</w:t>
      </w:r>
    </w:p>
    <w:p w14:paraId="56CF86A2" w14:textId="77777777" w:rsidR="00366DFA" w:rsidRPr="00F847FE" w:rsidRDefault="00366DFA" w:rsidP="00366DFA">
      <w:pPr>
        <w:rPr>
          <w:rFonts w:ascii="Arial" w:hAnsi="Arial" w:cs="Arial"/>
        </w:rPr>
      </w:pPr>
      <w:r w:rsidRPr="00F847FE">
        <w:rPr>
          <w:rFonts w:ascii="Arial" w:hAnsi="Arial" w:cs="Arial"/>
          <w:b/>
          <w:bCs/>
          <w:i/>
          <w:iCs/>
        </w:rPr>
        <w:t>Also include (when “genes” are mentioned)</w:t>
      </w:r>
      <w:r w:rsidRPr="00F847FE">
        <w:rPr>
          <w:rFonts w:ascii="Arial" w:hAnsi="Arial" w:cs="Arial"/>
          <w:i/>
          <w:iCs/>
        </w:rPr>
        <w:t>:</w:t>
      </w:r>
      <w:r w:rsidRPr="00F847FE">
        <w:rPr>
          <w:rFonts w:ascii="Arial" w:hAnsi="Arial" w:cs="Arial"/>
        </w:rPr>
        <w:t xml:space="preserve"> Genes are the units of DNA--the chemical structure carrying your genetic information--that determine many human characteristics such as the color of your eyes, your height, and whether you are male or female.</w:t>
      </w:r>
    </w:p>
    <w:p w14:paraId="726CEBD6" w14:textId="77777777" w:rsidR="00366DFA" w:rsidRPr="00F847FE" w:rsidRDefault="00366DFA" w:rsidP="00366DFA">
      <w:pPr>
        <w:rPr>
          <w:rFonts w:ascii="Arial" w:hAnsi="Arial" w:cs="Arial"/>
          <w:b/>
          <w:bCs/>
          <w:i/>
          <w:iCs/>
        </w:rPr>
      </w:pPr>
      <w:r w:rsidRPr="00F847FE">
        <w:rPr>
          <w:rFonts w:ascii="Arial" w:hAnsi="Arial" w:cs="Arial"/>
          <w:b/>
          <w:bCs/>
          <w:i/>
          <w:iCs/>
        </w:rPr>
        <w:t>Vector description suggested wording:</w:t>
      </w:r>
    </w:p>
    <w:p w14:paraId="57A05BAA" w14:textId="77777777" w:rsidR="00366DFA" w:rsidRPr="00F847FE" w:rsidRDefault="00366DFA" w:rsidP="00366DFA">
      <w:pPr>
        <w:rPr>
          <w:rFonts w:ascii="Arial" w:hAnsi="Arial" w:cs="Arial"/>
        </w:rPr>
      </w:pPr>
      <w:r w:rsidRPr="00F847FE">
        <w:rPr>
          <w:rFonts w:ascii="Arial" w:hAnsi="Arial" w:cs="Arial"/>
        </w:rPr>
        <w:t>The gene transfer agent to be used in this study consists of:</w:t>
      </w:r>
    </w:p>
    <w:p w14:paraId="3DE96A64" w14:textId="77777777" w:rsidR="00366DFA" w:rsidRDefault="00366DFA" w:rsidP="00366DFA">
      <w:pPr>
        <w:widowControl w:val="0"/>
        <w:numPr>
          <w:ilvl w:val="0"/>
          <w:numId w:val="5"/>
        </w:numPr>
        <w:tabs>
          <w:tab w:val="clear" w:pos="1440"/>
          <w:tab w:val="num" w:pos="360"/>
        </w:tabs>
        <w:autoSpaceDE w:val="0"/>
        <w:autoSpaceDN w:val="0"/>
        <w:spacing w:after="0" w:line="240" w:lineRule="auto"/>
        <w:ind w:left="360"/>
        <w:rPr>
          <w:rFonts w:ascii="Arial" w:hAnsi="Arial" w:cs="Arial"/>
        </w:rPr>
      </w:pPr>
      <w:r w:rsidRPr="00F847FE">
        <w:rPr>
          <w:rFonts w:ascii="Arial" w:hAnsi="Arial" w:cs="Arial"/>
        </w:rPr>
        <w:t>A virus called [</w:t>
      </w:r>
      <w:r w:rsidRPr="00F847FE">
        <w:rPr>
          <w:rFonts w:ascii="Arial" w:hAnsi="Arial" w:cs="Arial"/>
          <w:i/>
          <w:iCs/>
        </w:rPr>
        <w:t>adenovirus, adeno-associated virus, retrovirus, other virus, i.e. fowlpox, vaccinia</w:t>
      </w:r>
      <w:r w:rsidRPr="00F847FE">
        <w:rPr>
          <w:rFonts w:ascii="Arial" w:hAnsi="Arial" w:cs="Arial"/>
        </w:rPr>
        <w:t xml:space="preserve">], which has been changed in the laboratory so that it is not likely to reproduce or cause an infection once it is in your body. </w:t>
      </w:r>
    </w:p>
    <w:p w14:paraId="3EA34BCE" w14:textId="77777777" w:rsidR="004D49E1" w:rsidRPr="00F847FE" w:rsidRDefault="004D49E1" w:rsidP="004D49E1">
      <w:pPr>
        <w:widowControl w:val="0"/>
        <w:autoSpaceDE w:val="0"/>
        <w:autoSpaceDN w:val="0"/>
        <w:spacing w:after="0" w:line="240" w:lineRule="auto"/>
        <w:ind w:left="360"/>
        <w:rPr>
          <w:rFonts w:ascii="Arial" w:hAnsi="Arial" w:cs="Arial"/>
        </w:rPr>
      </w:pPr>
    </w:p>
    <w:p w14:paraId="199FF0A2" w14:textId="77777777" w:rsidR="00366DFA" w:rsidRPr="00F847FE" w:rsidRDefault="00366DFA" w:rsidP="00366DFA">
      <w:pPr>
        <w:widowControl w:val="0"/>
        <w:numPr>
          <w:ilvl w:val="1"/>
          <w:numId w:val="5"/>
        </w:numPr>
        <w:autoSpaceDE w:val="0"/>
        <w:autoSpaceDN w:val="0"/>
        <w:spacing w:after="0" w:line="240" w:lineRule="auto"/>
        <w:rPr>
          <w:rFonts w:ascii="Arial" w:hAnsi="Arial" w:cs="Arial"/>
        </w:rPr>
      </w:pPr>
      <w:r w:rsidRPr="00F847FE">
        <w:rPr>
          <w:rFonts w:ascii="Arial" w:hAnsi="Arial" w:cs="Arial"/>
          <w:b/>
          <w:bCs/>
          <w:i/>
          <w:iCs/>
        </w:rPr>
        <w:t>A short description of each virus used in the vector should be added</w:t>
      </w:r>
      <w:r w:rsidRPr="00F847FE">
        <w:rPr>
          <w:rFonts w:ascii="Arial" w:hAnsi="Arial" w:cs="Arial"/>
          <w:b/>
          <w:bCs/>
        </w:rPr>
        <w:t xml:space="preserve">, </w:t>
      </w:r>
      <w:r w:rsidRPr="00F847FE">
        <w:rPr>
          <w:rFonts w:ascii="Arial" w:hAnsi="Arial" w:cs="Arial"/>
          <w:b/>
          <w:bCs/>
          <w:i/>
          <w:iCs/>
        </w:rPr>
        <w:t>such as:</w:t>
      </w:r>
      <w:r w:rsidRPr="00F847FE">
        <w:rPr>
          <w:rFonts w:ascii="Arial" w:hAnsi="Arial" w:cs="Arial"/>
        </w:rPr>
        <w:t xml:space="preserve"> Adenovirus is a common virus found in human respiratory systems. In its normal state, it can reproduce and cause a respiratory infection. Respiratory illnesses caused by adenovirus infections range from the common cold to pneumonia, croup and bronchitis.</w:t>
      </w:r>
    </w:p>
    <w:p w14:paraId="27DF45AE" w14:textId="77777777" w:rsidR="00366DFA" w:rsidRPr="00F847FE" w:rsidRDefault="00366DFA" w:rsidP="00366DFA">
      <w:pPr>
        <w:rPr>
          <w:rFonts w:ascii="Arial" w:hAnsi="Arial" w:cs="Arial"/>
        </w:rPr>
      </w:pPr>
    </w:p>
    <w:p w14:paraId="3B80DAFC" w14:textId="77777777" w:rsidR="00366DFA" w:rsidRPr="00F847FE" w:rsidRDefault="00366DFA" w:rsidP="00366DFA">
      <w:pPr>
        <w:widowControl w:val="0"/>
        <w:numPr>
          <w:ilvl w:val="0"/>
          <w:numId w:val="5"/>
        </w:numPr>
        <w:tabs>
          <w:tab w:val="clear" w:pos="1440"/>
          <w:tab w:val="num" w:pos="360"/>
        </w:tabs>
        <w:autoSpaceDE w:val="0"/>
        <w:autoSpaceDN w:val="0"/>
        <w:spacing w:after="0" w:line="240" w:lineRule="auto"/>
        <w:ind w:left="360"/>
        <w:rPr>
          <w:rFonts w:ascii="Arial" w:hAnsi="Arial" w:cs="Arial"/>
        </w:rPr>
      </w:pPr>
      <w:r w:rsidRPr="00F847FE">
        <w:rPr>
          <w:rFonts w:ascii="Arial" w:hAnsi="Arial" w:cs="Arial"/>
        </w:rPr>
        <w:t>Loops of DNA containing the gene [</w:t>
      </w:r>
      <w:r w:rsidRPr="00F847FE">
        <w:rPr>
          <w:rFonts w:ascii="Arial" w:hAnsi="Arial" w:cs="Arial"/>
          <w:i/>
          <w:iCs/>
        </w:rPr>
        <w:t>naked plasmids</w:t>
      </w:r>
      <w:r w:rsidRPr="00F847FE">
        <w:rPr>
          <w:rFonts w:ascii="Arial" w:hAnsi="Arial" w:cs="Arial"/>
        </w:rPr>
        <w:t xml:space="preserve">]. </w:t>
      </w:r>
    </w:p>
    <w:p w14:paraId="595DC6EB" w14:textId="77777777" w:rsidR="00366DFA" w:rsidRPr="00F847FE" w:rsidRDefault="00366DFA" w:rsidP="00366DFA">
      <w:pPr>
        <w:rPr>
          <w:rFonts w:ascii="Arial" w:hAnsi="Arial" w:cs="Arial"/>
        </w:rPr>
      </w:pPr>
    </w:p>
    <w:p w14:paraId="7DA5093F" w14:textId="77777777" w:rsidR="00366DFA" w:rsidRPr="00F847FE" w:rsidRDefault="00366DFA" w:rsidP="00366DFA">
      <w:pPr>
        <w:widowControl w:val="0"/>
        <w:numPr>
          <w:ilvl w:val="0"/>
          <w:numId w:val="5"/>
        </w:numPr>
        <w:tabs>
          <w:tab w:val="clear" w:pos="1440"/>
          <w:tab w:val="num" w:pos="360"/>
        </w:tabs>
        <w:autoSpaceDE w:val="0"/>
        <w:autoSpaceDN w:val="0"/>
        <w:spacing w:after="0" w:line="240" w:lineRule="auto"/>
        <w:ind w:left="360"/>
        <w:rPr>
          <w:rFonts w:ascii="Arial" w:hAnsi="Arial" w:cs="Arial"/>
        </w:rPr>
      </w:pPr>
      <w:r w:rsidRPr="00F847FE">
        <w:rPr>
          <w:rFonts w:ascii="Arial" w:hAnsi="Arial" w:cs="Arial"/>
        </w:rPr>
        <w:t xml:space="preserve">Loops of DNA associated with fat molecules (called liposomes) that help improve gene delivery. </w:t>
      </w:r>
    </w:p>
    <w:p w14:paraId="3F60BAF6" w14:textId="77777777" w:rsidR="00366DFA" w:rsidRPr="00F847FE" w:rsidRDefault="00366DFA" w:rsidP="00366DFA">
      <w:pPr>
        <w:rPr>
          <w:rFonts w:ascii="Arial" w:hAnsi="Arial" w:cs="Arial"/>
          <w:b/>
          <w:bCs/>
          <w:i/>
          <w:iCs/>
        </w:rPr>
      </w:pPr>
    </w:p>
    <w:p w14:paraId="7CF1399E" w14:textId="77777777" w:rsidR="00366DFA" w:rsidRPr="00F847FE" w:rsidRDefault="00366DFA" w:rsidP="00366DFA">
      <w:pPr>
        <w:rPr>
          <w:rFonts w:ascii="Arial" w:hAnsi="Arial" w:cs="Arial"/>
          <w:i/>
          <w:iCs/>
        </w:rPr>
      </w:pPr>
      <w:r w:rsidRPr="00F847FE">
        <w:rPr>
          <w:rFonts w:ascii="Arial" w:hAnsi="Arial" w:cs="Arial"/>
          <w:b/>
          <w:bCs/>
          <w:i/>
          <w:iCs/>
        </w:rPr>
        <w:t>Long-term follow-up of subjects is encouraged in gene transfer studies.  There may be specific requirements for the duration of the follow-up period.  See</w:t>
      </w:r>
      <w:r w:rsidRPr="00F847FE">
        <w:rPr>
          <w:rFonts w:ascii="Arial" w:hAnsi="Arial" w:cs="Arial"/>
          <w:i/>
          <w:iCs/>
        </w:rPr>
        <w:t xml:space="preserve"> </w:t>
      </w:r>
    </w:p>
    <w:p w14:paraId="4D3C62D3" w14:textId="0CED5006" w:rsidR="00366DFA" w:rsidRPr="00F847FE" w:rsidRDefault="00E14685" w:rsidP="00366DFA">
      <w:pPr>
        <w:rPr>
          <w:rFonts w:ascii="Arial" w:hAnsi="Arial" w:cs="Arial"/>
          <w:i/>
          <w:iCs/>
        </w:rPr>
      </w:pPr>
      <w:hyperlink w:history="1"/>
      <w:r w:rsidR="002A166A" w:rsidRPr="002A166A">
        <w:rPr>
          <w:rStyle w:val="Hyperlink"/>
          <w:rFonts w:ascii="Arial" w:hAnsi="Arial" w:cs="Arial"/>
          <w:i/>
          <w:iCs/>
        </w:rPr>
        <w:t>https://www.fda.gov/BiologicsBloodVaccines/GuidanceComplianceRegulatoryInformation/Guidances/CellularandGeneTherapy/default.htm</w:t>
      </w:r>
      <w:r w:rsidR="00366DFA" w:rsidRPr="00F847FE">
        <w:rPr>
          <w:rFonts w:ascii="Arial" w:hAnsi="Arial" w:cs="Arial"/>
          <w:i/>
          <w:iCs/>
        </w:rPr>
        <w:t xml:space="preserve">. </w:t>
      </w:r>
    </w:p>
    <w:p w14:paraId="20A81F62" w14:textId="77777777" w:rsidR="00366DFA" w:rsidRPr="00F847FE" w:rsidRDefault="00366DFA" w:rsidP="00366DFA">
      <w:pPr>
        <w:rPr>
          <w:rFonts w:ascii="Arial" w:hAnsi="Arial" w:cs="Arial"/>
          <w:i/>
        </w:rPr>
      </w:pPr>
      <w:r w:rsidRPr="00D225F8">
        <w:rPr>
          <w:rFonts w:ascii="Arial" w:hAnsi="Arial" w:cs="Arial"/>
        </w:rPr>
        <w:lastRenderedPageBreak/>
        <w:t>Long-term follow-up in gene transfer research allows for the collection of important information on the long-term safety and effects of the gene transfer intervention used in this study. The long-term follow-up planned for this study will occur</w:t>
      </w:r>
      <w:r w:rsidRPr="00F847FE">
        <w:rPr>
          <w:rStyle w:val="Emphasis"/>
          <w:rFonts w:ascii="Arial" w:hAnsi="Arial" w:cs="Arial"/>
        </w:rPr>
        <w:t xml:space="preserve"> [frequency] </w:t>
      </w:r>
      <w:r w:rsidRPr="00D225F8">
        <w:rPr>
          <w:rFonts w:ascii="Arial" w:hAnsi="Arial" w:cs="Arial"/>
        </w:rPr>
        <w:t>for</w:t>
      </w:r>
      <w:r w:rsidRPr="00F847FE">
        <w:rPr>
          <w:rStyle w:val="Emphasis"/>
          <w:rFonts w:ascii="Arial" w:hAnsi="Arial" w:cs="Arial"/>
        </w:rPr>
        <w:t xml:space="preserve"> [length of time]. </w:t>
      </w:r>
      <w:r w:rsidRPr="001145CE">
        <w:rPr>
          <w:rFonts w:ascii="Arial" w:hAnsi="Arial" w:cs="Arial"/>
        </w:rPr>
        <w:t>It includes</w:t>
      </w:r>
      <w:r w:rsidRPr="00F847FE">
        <w:rPr>
          <w:rStyle w:val="Emphasis"/>
          <w:rFonts w:ascii="Arial" w:hAnsi="Arial" w:cs="Arial"/>
        </w:rPr>
        <w:t xml:space="preserve"> [study-specific information, as available; e.g., drawing a small amount of blood once a year; completing a health history questionnaire every year; having a biopsy of the injection site every five years; etc.]. </w:t>
      </w:r>
      <w:r w:rsidRPr="001145CE">
        <w:rPr>
          <w:rFonts w:ascii="Arial" w:hAnsi="Arial" w:cs="Arial"/>
        </w:rPr>
        <w:t>The investigators will try to make it easier for you to participate in long-term follow-up by</w:t>
      </w:r>
      <w:r w:rsidRPr="00F847FE">
        <w:rPr>
          <w:rStyle w:val="Emphasis"/>
          <w:rFonts w:ascii="Arial" w:hAnsi="Arial" w:cs="Arial"/>
        </w:rPr>
        <w:t xml:space="preserve"> [study-specific information as available, e.g., using mail and telephone to collect some information; arranging with your local doctor to collect blood or biopsy specimens and send them to investigators; etc.].</w:t>
      </w:r>
    </w:p>
    <w:p w14:paraId="6CC8A733" w14:textId="77777777" w:rsidR="00366DFA" w:rsidRPr="00F847FE" w:rsidRDefault="00366DFA" w:rsidP="00366DFA">
      <w:pPr>
        <w:rPr>
          <w:rFonts w:ascii="Arial" w:hAnsi="Arial" w:cs="Arial"/>
        </w:rPr>
      </w:pPr>
      <w:r w:rsidRPr="00F847FE">
        <w:rPr>
          <w:rFonts w:ascii="Arial" w:hAnsi="Arial" w:cs="Arial"/>
          <w:b/>
          <w:bCs/>
          <w:u w:val="single"/>
        </w:rPr>
        <w:t>PROCEDURES</w:t>
      </w:r>
      <w:r w:rsidRPr="00F847FE">
        <w:rPr>
          <w:rFonts w:ascii="Arial" w:hAnsi="Arial" w:cs="Arial"/>
        </w:rPr>
        <w:t xml:space="preserve">:  </w:t>
      </w:r>
    </w:p>
    <w:p w14:paraId="68C33CFF" w14:textId="77777777" w:rsidR="00366DFA" w:rsidRPr="001145CE" w:rsidRDefault="00366DFA" w:rsidP="00366DFA">
      <w:pPr>
        <w:rPr>
          <w:rFonts w:ascii="Arial" w:hAnsi="Arial" w:cs="Arial"/>
        </w:rPr>
      </w:pPr>
      <w:r w:rsidRPr="00F847FE">
        <w:rPr>
          <w:rFonts w:ascii="Arial" w:hAnsi="Arial" w:cs="Arial"/>
          <w:b/>
          <w:bCs/>
          <w:i/>
          <w:iCs/>
        </w:rPr>
        <w:t>Dose Escalation Design (if applicable)</w:t>
      </w:r>
      <w:r w:rsidRPr="00F847FE">
        <w:rPr>
          <w:rFonts w:ascii="Arial" w:hAnsi="Arial" w:cs="Arial"/>
          <w:i/>
          <w:iCs/>
        </w:rPr>
        <w:t xml:space="preserve">:  </w:t>
      </w:r>
      <w:r w:rsidRPr="001145CE">
        <w:rPr>
          <w:rFonts w:ascii="Arial" w:hAnsi="Arial" w:cs="Arial"/>
        </w:rPr>
        <w:t>We do not know the highest dose of the gene transfer agent that is safe. To find out we will give the gene transfer agent to</w:t>
      </w:r>
      <w:r w:rsidRPr="00F847FE">
        <w:rPr>
          <w:rStyle w:val="Emphasis"/>
          <w:rFonts w:ascii="Arial" w:hAnsi="Arial" w:cs="Arial"/>
        </w:rPr>
        <w:t xml:space="preserve"> [number] </w:t>
      </w:r>
      <w:r w:rsidRPr="001145CE">
        <w:rPr>
          <w:rFonts w:ascii="Arial" w:hAnsi="Arial" w:cs="Arial"/>
        </w:rPr>
        <w:t>subjects at one dose level. If that is safe we will raise the dose given to the next group of subjects. The dose you will get will depend on how many subjects get the agent before you and how they react. The investigator will tell you this information. This will help you think about possible harms and benefits. Since the gene transfer intervention is experimental, we don’t know what will happen at any dose level.</w:t>
      </w:r>
    </w:p>
    <w:p w14:paraId="2507EB04" w14:textId="77777777" w:rsidR="00366DFA" w:rsidRPr="00F847FE" w:rsidRDefault="00366DFA" w:rsidP="00366DFA">
      <w:pPr>
        <w:spacing w:after="120"/>
        <w:rPr>
          <w:rFonts w:ascii="Arial" w:hAnsi="Arial" w:cs="Arial"/>
        </w:rPr>
      </w:pPr>
    </w:p>
    <w:p w14:paraId="3BCFACE7" w14:textId="77777777" w:rsidR="00366DFA" w:rsidRPr="00F847FE" w:rsidRDefault="00366DFA" w:rsidP="00366DFA">
      <w:pPr>
        <w:rPr>
          <w:rFonts w:ascii="Arial" w:hAnsi="Arial" w:cs="Arial"/>
        </w:rPr>
      </w:pPr>
      <w:r w:rsidRPr="00F847FE">
        <w:rPr>
          <w:rFonts w:ascii="Arial" w:hAnsi="Arial" w:cs="Arial"/>
          <w:b/>
          <w:bCs/>
          <w:u w:val="single"/>
        </w:rPr>
        <w:t>RISKS AND DISCOMFORTS</w:t>
      </w:r>
      <w:r w:rsidRPr="00F847FE">
        <w:rPr>
          <w:rFonts w:ascii="Arial" w:hAnsi="Arial" w:cs="Arial"/>
        </w:rPr>
        <w:t xml:space="preserve">: </w:t>
      </w:r>
    </w:p>
    <w:p w14:paraId="2928F974" w14:textId="77777777" w:rsidR="00366DFA" w:rsidRPr="00F847FE" w:rsidRDefault="00366DFA" w:rsidP="00366DFA">
      <w:pPr>
        <w:rPr>
          <w:rFonts w:ascii="Arial" w:hAnsi="Arial" w:cs="Arial"/>
          <w:i/>
          <w:iCs/>
        </w:rPr>
      </w:pPr>
      <w:r w:rsidRPr="00F847FE">
        <w:rPr>
          <w:rFonts w:ascii="Arial" w:hAnsi="Arial" w:cs="Arial"/>
          <w:b/>
          <w:bCs/>
          <w:i/>
          <w:iCs/>
        </w:rPr>
        <w:t>For Phase I studies</w:t>
      </w:r>
      <w:r w:rsidRPr="00F847FE">
        <w:rPr>
          <w:rFonts w:ascii="Arial" w:hAnsi="Arial" w:cs="Arial"/>
          <w:i/>
          <w:iCs/>
        </w:rPr>
        <w:t xml:space="preserve">: Previous experiences with the same or similar vector, or even a different transgene, should be included in the risks section, particularly in phase I studies. Experience with animal studies may be relevant, as well as other human experience, and possibly even in vitro experience, when the meaning and limitations of the findings are carefully described. A general statement that humans and animals respond very </w:t>
      </w:r>
      <w:r w:rsidR="001145CE" w:rsidRPr="00F847FE">
        <w:rPr>
          <w:rFonts w:ascii="Arial" w:hAnsi="Arial" w:cs="Arial"/>
          <w:i/>
          <w:iCs/>
        </w:rPr>
        <w:t>differently</w:t>
      </w:r>
      <w:r w:rsidRPr="00F847FE">
        <w:rPr>
          <w:rFonts w:ascii="Arial" w:hAnsi="Arial" w:cs="Arial"/>
          <w:i/>
          <w:iCs/>
        </w:rPr>
        <w:t xml:space="preserve"> and a statement about the relationship between the dose levels used in animals and humans would be appropriate. Uncertainty about the likelihood of the occurrence of most risks of harm from the gene transfer intervention at this early stage of research should be acknowledged. </w:t>
      </w:r>
    </w:p>
    <w:p w14:paraId="23F6A152" w14:textId="77777777" w:rsidR="00366DFA" w:rsidRPr="00F847FE" w:rsidRDefault="00366DFA" w:rsidP="00366DFA">
      <w:pPr>
        <w:rPr>
          <w:rFonts w:ascii="Arial" w:hAnsi="Arial" w:cs="Arial"/>
          <w:i/>
          <w:iCs/>
        </w:rPr>
      </w:pPr>
      <w:r w:rsidRPr="00F847FE">
        <w:rPr>
          <w:rFonts w:ascii="Arial" w:hAnsi="Arial" w:cs="Arial"/>
          <w:i/>
          <w:iCs/>
        </w:rPr>
        <w:t>Sample language for including risks obtained from animal studies:</w:t>
      </w:r>
    </w:p>
    <w:p w14:paraId="479799E2" w14:textId="77777777" w:rsidR="00366DFA" w:rsidRPr="00F847FE" w:rsidRDefault="00366DFA" w:rsidP="00366DFA">
      <w:pPr>
        <w:rPr>
          <w:rFonts w:ascii="Arial" w:hAnsi="Arial" w:cs="Arial"/>
        </w:rPr>
      </w:pPr>
      <w:r w:rsidRPr="00F847FE">
        <w:rPr>
          <w:rFonts w:ascii="Arial" w:hAnsi="Arial" w:cs="Arial"/>
        </w:rPr>
        <w:t>Humans and animals may respond to the gene transfer agent very differently.  Side effects that occurred in animals may or may not occur in humans.  Additionally, the amount of the vector that was used in animal studies was [</w:t>
      </w:r>
      <w:r w:rsidRPr="00F847FE">
        <w:rPr>
          <w:rFonts w:ascii="Arial" w:hAnsi="Arial" w:cs="Arial"/>
          <w:i/>
        </w:rPr>
        <w:t>X</w:t>
      </w:r>
      <w:r w:rsidRPr="00F847FE">
        <w:rPr>
          <w:rFonts w:ascii="Arial" w:hAnsi="Arial" w:cs="Arial"/>
        </w:rPr>
        <w:t>]-times the maximum dose that will be used in this study.</w:t>
      </w:r>
    </w:p>
    <w:p w14:paraId="1DF75DCD" w14:textId="77777777" w:rsidR="00386B2C" w:rsidRDefault="00386B2C">
      <w:pPr>
        <w:rPr>
          <w:rFonts w:ascii="Arial" w:hAnsi="Arial" w:cs="Arial"/>
          <w:b/>
          <w:i/>
          <w:iCs/>
        </w:rPr>
      </w:pPr>
      <w:r>
        <w:rPr>
          <w:rFonts w:ascii="Arial" w:hAnsi="Arial" w:cs="Arial"/>
          <w:b/>
          <w:i/>
          <w:iCs/>
        </w:rPr>
        <w:br w:type="page"/>
      </w:r>
    </w:p>
    <w:p w14:paraId="35D64E20" w14:textId="77777777" w:rsidR="00366DFA" w:rsidRPr="001145CE" w:rsidRDefault="00366DFA" w:rsidP="00366DFA">
      <w:pPr>
        <w:rPr>
          <w:rFonts w:ascii="Arial" w:hAnsi="Arial" w:cs="Arial"/>
          <w:b/>
          <w:i/>
          <w:iCs/>
        </w:rPr>
      </w:pPr>
      <w:r w:rsidRPr="001145CE">
        <w:rPr>
          <w:rFonts w:ascii="Arial" w:hAnsi="Arial" w:cs="Arial"/>
          <w:b/>
          <w:i/>
          <w:iCs/>
        </w:rPr>
        <w:lastRenderedPageBreak/>
        <w:t>For all Phase I studies state:</w:t>
      </w:r>
    </w:p>
    <w:p w14:paraId="797FF47E" w14:textId="77777777" w:rsidR="00366DFA" w:rsidRPr="00F847FE" w:rsidRDefault="00366DFA" w:rsidP="00366DFA">
      <w:pPr>
        <w:rPr>
          <w:rFonts w:ascii="Arial" w:hAnsi="Arial" w:cs="Arial"/>
        </w:rPr>
      </w:pPr>
      <w:r w:rsidRPr="00F847FE">
        <w:rPr>
          <w:rFonts w:ascii="Arial" w:hAnsi="Arial" w:cs="Arial"/>
        </w:rPr>
        <w:t>The chance that you will experience any of the side effects listed is uncertain at this early stage of the research.</w:t>
      </w:r>
    </w:p>
    <w:p w14:paraId="3CD381EE" w14:textId="77777777" w:rsidR="00366DFA" w:rsidRPr="00F847FE" w:rsidRDefault="00366DFA" w:rsidP="00366DFA">
      <w:pPr>
        <w:rPr>
          <w:rFonts w:ascii="Arial" w:hAnsi="Arial" w:cs="Arial"/>
          <w:i/>
          <w:iCs/>
        </w:rPr>
      </w:pPr>
      <w:r w:rsidRPr="00F847FE">
        <w:rPr>
          <w:rFonts w:ascii="Arial" w:hAnsi="Arial" w:cs="Arial"/>
          <w:b/>
          <w:bCs/>
          <w:i/>
          <w:iCs/>
        </w:rPr>
        <w:t>For Phase II studies</w:t>
      </w:r>
      <w:r w:rsidRPr="00F847FE">
        <w:rPr>
          <w:rFonts w:ascii="Arial" w:hAnsi="Arial" w:cs="Arial"/>
          <w:i/>
          <w:iCs/>
        </w:rPr>
        <w:t>: The consent form should include descriptions of risks of harm that were discovered in Phase I, such as reactions to the maximum-tolerated dose. It should be acknowledged that the extent of experience is still limited and that unanticipated harms may develop.</w:t>
      </w:r>
    </w:p>
    <w:p w14:paraId="192C608E" w14:textId="77777777" w:rsidR="00366DFA" w:rsidRPr="00F847FE" w:rsidRDefault="00366DFA" w:rsidP="00366DFA">
      <w:pPr>
        <w:rPr>
          <w:rFonts w:ascii="Arial" w:hAnsi="Arial" w:cs="Arial"/>
          <w:i/>
          <w:iCs/>
        </w:rPr>
      </w:pPr>
      <w:r w:rsidRPr="00F847FE">
        <w:rPr>
          <w:rFonts w:ascii="Arial" w:hAnsi="Arial" w:cs="Arial"/>
          <w:b/>
          <w:bCs/>
          <w:i/>
          <w:iCs/>
        </w:rPr>
        <w:t>For Phase III studies</w:t>
      </w:r>
      <w:r w:rsidRPr="00F847FE">
        <w:rPr>
          <w:rFonts w:ascii="Arial" w:hAnsi="Arial" w:cs="Arial"/>
          <w:i/>
          <w:iCs/>
        </w:rPr>
        <w:t>:  The risk statement of a Phase III trial should reflect the results of earlier trials. It should also acknowledge that with a greater number of enrolled subjects, less-common side effects are likely to be recognized at this stage.</w:t>
      </w:r>
    </w:p>
    <w:p w14:paraId="5680D9F0" w14:textId="77777777" w:rsidR="00366DFA" w:rsidRPr="001145CE" w:rsidRDefault="00366DFA" w:rsidP="00366DFA">
      <w:pPr>
        <w:rPr>
          <w:rFonts w:ascii="Arial" w:hAnsi="Arial" w:cs="Arial"/>
          <w:b/>
          <w:i/>
          <w:iCs/>
        </w:rPr>
      </w:pPr>
      <w:r w:rsidRPr="001145CE">
        <w:rPr>
          <w:rFonts w:ascii="Arial" w:hAnsi="Arial" w:cs="Arial"/>
          <w:b/>
          <w:i/>
          <w:iCs/>
        </w:rPr>
        <w:t>For all Phase III studies state:</w:t>
      </w:r>
    </w:p>
    <w:p w14:paraId="2835A86D" w14:textId="77777777" w:rsidR="00366DFA" w:rsidRPr="00F847FE" w:rsidRDefault="00366DFA" w:rsidP="00366DFA">
      <w:pPr>
        <w:rPr>
          <w:rFonts w:ascii="Arial" w:hAnsi="Arial" w:cs="Arial"/>
        </w:rPr>
      </w:pPr>
      <w:r w:rsidRPr="00F847FE">
        <w:rPr>
          <w:rFonts w:ascii="Arial" w:hAnsi="Arial" w:cs="Arial"/>
        </w:rPr>
        <w:t>In this study there will be more people enrolled than in previous studies.  Therefore we may learn of new side effects.  If we do we will inform you of the additional possible side effects.</w:t>
      </w:r>
    </w:p>
    <w:p w14:paraId="2D8B2814" w14:textId="77777777" w:rsidR="00366DFA" w:rsidRPr="00F847FE" w:rsidRDefault="00366DFA" w:rsidP="00366DFA">
      <w:pPr>
        <w:rPr>
          <w:rFonts w:ascii="Arial" w:hAnsi="Arial" w:cs="Arial"/>
          <w:i/>
          <w:iCs/>
          <w:u w:val="single"/>
        </w:rPr>
      </w:pPr>
      <w:r w:rsidRPr="00F847FE">
        <w:rPr>
          <w:rFonts w:ascii="Arial" w:hAnsi="Arial" w:cs="Arial"/>
          <w:b/>
          <w:bCs/>
          <w:i/>
          <w:iCs/>
        </w:rPr>
        <w:t>Possible Cancer Risks Associated with a Study Agent</w:t>
      </w:r>
    </w:p>
    <w:p w14:paraId="4E8D4FDF" w14:textId="77777777" w:rsidR="00366DFA" w:rsidRPr="00F847FE" w:rsidRDefault="00366DFA" w:rsidP="00366DFA">
      <w:pPr>
        <w:rPr>
          <w:rFonts w:ascii="Arial" w:hAnsi="Arial" w:cs="Arial"/>
          <w:i/>
          <w:iCs/>
          <w:u w:val="single"/>
        </w:rPr>
      </w:pPr>
      <w:r w:rsidRPr="00F847FE">
        <w:rPr>
          <w:rFonts w:ascii="Arial" w:hAnsi="Arial" w:cs="Arial"/>
          <w:i/>
          <w:iCs/>
          <w:u w:val="single"/>
        </w:rPr>
        <w:t>Sample1- For Viral Vectors:</w:t>
      </w:r>
    </w:p>
    <w:p w14:paraId="1E3DF83A" w14:textId="77777777" w:rsidR="00366DFA" w:rsidRPr="00F847FE" w:rsidRDefault="00366DFA" w:rsidP="00366DFA">
      <w:pPr>
        <w:rPr>
          <w:rStyle w:val="Emphasis"/>
          <w:rFonts w:ascii="Arial" w:hAnsi="Arial" w:cs="Arial"/>
          <w:i w:val="0"/>
          <w:iCs w:val="0"/>
        </w:rPr>
      </w:pPr>
      <w:r w:rsidRPr="00F847FE">
        <w:rPr>
          <w:rStyle w:val="Emphasis"/>
          <w:rFonts w:ascii="Arial" w:hAnsi="Arial" w:cs="Arial"/>
        </w:rPr>
        <w:t>The vector, which carries the gene into your cells, is considered harmless in humans. However, it is possible that the vector could grow and/or make the cells cancerous. There is a risk that the vector may enter the normal tissue surrounding the tumor, or other sites in the body. Another risk is that the vector might stay in your body and cause cancer or other diseases. Your immune system is expected to reject (kill) the vector in [time amount]. Thus, the vector should not be able to survive and grow in your body. The risk of causing a new cancer is probably very small. Although some vectors have caused cancers, no cancers have yet been found in any of the experiments in which genes have been transferred into monkeys and humans using this vector.</w:t>
      </w:r>
    </w:p>
    <w:p w14:paraId="4A689738" w14:textId="77777777" w:rsidR="00366DFA" w:rsidRPr="00F847FE" w:rsidRDefault="00366DFA" w:rsidP="00366DFA">
      <w:pPr>
        <w:rPr>
          <w:rFonts w:ascii="Arial" w:hAnsi="Arial" w:cs="Arial"/>
          <w:i/>
          <w:iCs/>
        </w:rPr>
      </w:pPr>
      <w:r w:rsidRPr="00F847FE">
        <w:rPr>
          <w:rFonts w:ascii="Arial" w:hAnsi="Arial" w:cs="Arial"/>
          <w:i/>
          <w:iCs/>
          <w:u w:val="single"/>
        </w:rPr>
        <w:t>Sample 2- Pediatric Studies Using Retroviruses:</w:t>
      </w:r>
    </w:p>
    <w:p w14:paraId="297E2A7E" w14:textId="77777777" w:rsidR="00366DFA" w:rsidRPr="00F847FE" w:rsidRDefault="00366DFA" w:rsidP="00366DFA">
      <w:pPr>
        <w:rPr>
          <w:rStyle w:val="Emphasis"/>
          <w:rFonts w:ascii="Arial" w:hAnsi="Arial" w:cs="Arial"/>
          <w:i w:val="0"/>
          <w:iCs w:val="0"/>
        </w:rPr>
      </w:pPr>
      <w:r w:rsidRPr="00F847FE">
        <w:rPr>
          <w:rStyle w:val="Emphasis"/>
          <w:rFonts w:ascii="Arial" w:hAnsi="Arial" w:cs="Arial"/>
        </w:rPr>
        <w:t>Researchers have wondered whether a transferred gene might sometimes land in a place in a cell where it can cause harm. This happened to two children in another study. After getting the gene transfer, they developed leukemia (a type of blood cell cancer). A group of experts looked at all the test results. They found that gene transfer caused the leukemia by making some cells grow out of control. The children appear to be responding to treatment of the leukemia, but their long-term health is unknown at this time.</w:t>
      </w:r>
    </w:p>
    <w:p w14:paraId="6830F3DF" w14:textId="77777777" w:rsidR="00366DFA" w:rsidRPr="00F847FE" w:rsidRDefault="00366DFA" w:rsidP="00366DFA">
      <w:pPr>
        <w:rPr>
          <w:rStyle w:val="Emphasis"/>
          <w:rFonts w:ascii="Arial" w:hAnsi="Arial" w:cs="Arial"/>
          <w:i w:val="0"/>
          <w:iCs w:val="0"/>
        </w:rPr>
      </w:pPr>
      <w:r w:rsidRPr="00F847FE">
        <w:rPr>
          <w:rStyle w:val="Emphasis"/>
          <w:rFonts w:ascii="Arial" w:hAnsi="Arial" w:cs="Arial"/>
        </w:rPr>
        <w:t>There is a risk of unknown size of your child developing cancer, such as leukemia, should you volunteer your child to enter into this experimental study. This is a serious risk because cancers of the blood can lead to death.</w:t>
      </w:r>
    </w:p>
    <w:p w14:paraId="39089285" w14:textId="77777777" w:rsidR="00366DFA" w:rsidRPr="00F847FE" w:rsidRDefault="00366DFA" w:rsidP="00366DFA">
      <w:pPr>
        <w:rPr>
          <w:rStyle w:val="Emphasis"/>
          <w:rFonts w:ascii="Arial" w:hAnsi="Arial" w:cs="Arial"/>
        </w:rPr>
      </w:pPr>
      <w:r w:rsidRPr="00F847FE">
        <w:rPr>
          <w:rStyle w:val="Emphasis"/>
          <w:rFonts w:ascii="Arial" w:hAnsi="Arial" w:cs="Arial"/>
          <w:b/>
          <w:bCs/>
        </w:rPr>
        <w:lastRenderedPageBreak/>
        <w:t>Reproductive Risks</w:t>
      </w:r>
      <w:r w:rsidRPr="00F847FE">
        <w:rPr>
          <w:rStyle w:val="Emphasis"/>
          <w:rFonts w:ascii="Arial" w:hAnsi="Arial" w:cs="Arial"/>
        </w:rPr>
        <w:t>:</w:t>
      </w:r>
    </w:p>
    <w:p w14:paraId="18E9D05C" w14:textId="77777777" w:rsidR="00366DFA" w:rsidRPr="00F847FE" w:rsidRDefault="00366DFA" w:rsidP="00366DFA">
      <w:pPr>
        <w:pStyle w:val="NormalWeb"/>
        <w:ind w:left="60" w:right="60"/>
        <w:rPr>
          <w:rFonts w:ascii="Arial" w:hAnsi="Arial" w:cs="Arial"/>
          <w:color w:val="000000"/>
          <w:sz w:val="22"/>
          <w:szCs w:val="22"/>
        </w:rPr>
      </w:pPr>
      <w:r w:rsidRPr="00F847FE">
        <w:rPr>
          <w:rFonts w:ascii="Arial" w:hAnsi="Arial" w:cs="Arial"/>
          <w:b/>
          <w:bCs/>
          <w:i/>
          <w:iCs/>
          <w:color w:val="000000"/>
          <w:sz w:val="22"/>
          <w:szCs w:val="22"/>
        </w:rPr>
        <w:t>For pregnancy/risk to fetus (For Women</w:t>
      </w:r>
      <w:r w:rsidRPr="00F847FE">
        <w:rPr>
          <w:rFonts w:ascii="Arial" w:hAnsi="Arial" w:cs="Arial"/>
          <w:b/>
          <w:bCs/>
          <w:color w:val="000000"/>
          <w:sz w:val="22"/>
          <w:szCs w:val="22"/>
        </w:rPr>
        <w:t xml:space="preserve">): </w:t>
      </w:r>
      <w:r w:rsidRPr="00386B2C">
        <w:rPr>
          <w:rFonts w:ascii="Arial" w:hAnsi="Arial" w:cs="Arial"/>
          <w:color w:val="000000"/>
          <w:sz w:val="22"/>
          <w:szCs w:val="22"/>
        </w:rPr>
        <w:t>One risk of this study is that the</w:t>
      </w:r>
      <w:r w:rsidRPr="00F847FE">
        <w:rPr>
          <w:rStyle w:val="Emphasis"/>
          <w:rFonts w:ascii="Arial" w:hAnsi="Arial" w:cs="Arial"/>
          <w:color w:val="000000"/>
          <w:sz w:val="22"/>
          <w:szCs w:val="22"/>
        </w:rPr>
        <w:t xml:space="preserve"> [gene transfer agent] </w:t>
      </w:r>
      <w:r w:rsidRPr="00386B2C">
        <w:rPr>
          <w:rFonts w:ascii="Arial" w:hAnsi="Arial" w:cs="Arial"/>
          <w:color w:val="000000"/>
          <w:sz w:val="22"/>
          <w:szCs w:val="22"/>
        </w:rPr>
        <w:t xml:space="preserve">could have harmful effects on a fetus. We do not know if the gene transfer you will get can become part of normal reproductive cells. If it can, it could </w:t>
      </w:r>
      <w:r w:rsidR="00386B2C" w:rsidRPr="00386B2C">
        <w:rPr>
          <w:rFonts w:ascii="Arial" w:hAnsi="Arial" w:cs="Arial"/>
          <w:color w:val="000000"/>
          <w:sz w:val="22"/>
          <w:szCs w:val="22"/>
        </w:rPr>
        <w:t>cause</w:t>
      </w:r>
      <w:r w:rsidRPr="00386B2C">
        <w:rPr>
          <w:rFonts w:ascii="Arial" w:hAnsi="Arial" w:cs="Arial"/>
          <w:color w:val="000000"/>
          <w:sz w:val="22"/>
          <w:szCs w:val="22"/>
        </w:rPr>
        <w:t xml:space="preserve"> harm to fetuses conceived after the gene transfer. If you are capable getting pregnant</w:t>
      </w:r>
      <w:r w:rsidRPr="00386B2C">
        <w:rPr>
          <w:i/>
          <w:iCs/>
        </w:rPr>
        <w:t xml:space="preserve">, </w:t>
      </w:r>
      <w:r w:rsidRPr="00F847FE">
        <w:rPr>
          <w:rFonts w:ascii="Arial" w:hAnsi="Arial" w:cs="Arial"/>
          <w:color w:val="000000"/>
          <w:sz w:val="22"/>
          <w:szCs w:val="22"/>
        </w:rPr>
        <w:t>you and your male partner(s) must use a method [</w:t>
      </w:r>
      <w:r w:rsidRPr="00F847FE">
        <w:rPr>
          <w:rFonts w:ascii="Arial" w:hAnsi="Arial" w:cs="Arial"/>
          <w:i/>
          <w:color w:val="000000"/>
          <w:sz w:val="22"/>
          <w:szCs w:val="22"/>
        </w:rPr>
        <w:t>or two methods</w:t>
      </w:r>
      <w:r w:rsidRPr="00F847FE">
        <w:rPr>
          <w:rFonts w:ascii="Arial" w:hAnsi="Arial" w:cs="Arial"/>
          <w:color w:val="000000"/>
          <w:sz w:val="22"/>
          <w:szCs w:val="22"/>
        </w:rPr>
        <w:t>] of birth control that work[</w:t>
      </w:r>
      <w:r w:rsidRPr="00F847FE">
        <w:rPr>
          <w:rFonts w:ascii="Arial" w:hAnsi="Arial" w:cs="Arial"/>
          <w:i/>
          <w:color w:val="000000"/>
          <w:sz w:val="22"/>
          <w:szCs w:val="22"/>
        </w:rPr>
        <w:t>s</w:t>
      </w:r>
      <w:r w:rsidRPr="00F847FE">
        <w:rPr>
          <w:rFonts w:ascii="Arial" w:hAnsi="Arial" w:cs="Arial"/>
          <w:color w:val="000000"/>
          <w:sz w:val="22"/>
          <w:szCs w:val="22"/>
        </w:rPr>
        <w:t xml:space="preserve">] well </w:t>
      </w:r>
      <w:r w:rsidRPr="00F847FE">
        <w:rPr>
          <w:rFonts w:ascii="Arial" w:hAnsi="Arial" w:cs="Arial"/>
          <w:sz w:val="22"/>
          <w:szCs w:val="22"/>
        </w:rPr>
        <w:t>or you must not have sex. The investigator will talk to you about the types of birth control that are acceptable</w:t>
      </w:r>
      <w:r w:rsidRPr="00F847FE">
        <w:rPr>
          <w:rFonts w:ascii="Arial" w:hAnsi="Arial" w:cs="Arial"/>
          <w:color w:val="000000"/>
          <w:sz w:val="22"/>
          <w:szCs w:val="22"/>
        </w:rPr>
        <w:t xml:space="preserve">.  You will have to do this the whole time you are in this study.  </w:t>
      </w:r>
    </w:p>
    <w:p w14:paraId="5CEB1D4E" w14:textId="77777777" w:rsidR="00366DFA" w:rsidRPr="00386B2C" w:rsidRDefault="00366DFA" w:rsidP="00366DFA">
      <w:pPr>
        <w:pStyle w:val="NormalWeb"/>
        <w:ind w:left="60" w:right="60"/>
        <w:rPr>
          <w:rFonts w:ascii="Arial" w:hAnsi="Arial" w:cs="Arial"/>
          <w:color w:val="000000"/>
          <w:sz w:val="22"/>
          <w:szCs w:val="22"/>
        </w:rPr>
      </w:pPr>
      <w:r w:rsidRPr="00F847FE">
        <w:rPr>
          <w:rFonts w:ascii="Arial" w:hAnsi="Arial" w:cs="Arial"/>
          <w:color w:val="000000"/>
          <w:sz w:val="22"/>
          <w:szCs w:val="22"/>
        </w:rPr>
        <w:t xml:space="preserve">If you become pregnant during the research study, please tell the investigator and your doctor immediately. </w:t>
      </w:r>
      <w:r w:rsidRPr="00386B2C">
        <w:rPr>
          <w:rFonts w:ascii="Arial" w:hAnsi="Arial" w:cs="Arial"/>
          <w:color w:val="000000"/>
          <w:sz w:val="22"/>
          <w:szCs w:val="22"/>
        </w:rPr>
        <w:t>You also should not breastfeed during the study.</w:t>
      </w:r>
    </w:p>
    <w:p w14:paraId="42D028E8" w14:textId="77777777" w:rsidR="00366DFA" w:rsidRPr="00F847FE" w:rsidRDefault="00366DFA" w:rsidP="00366DFA">
      <w:pPr>
        <w:pStyle w:val="NormalWeb"/>
        <w:ind w:left="60" w:right="60"/>
        <w:rPr>
          <w:rFonts w:ascii="Arial" w:hAnsi="Arial" w:cs="Arial"/>
          <w:color w:val="000000"/>
          <w:sz w:val="22"/>
          <w:szCs w:val="22"/>
        </w:rPr>
      </w:pPr>
      <w:r w:rsidRPr="00386B2C">
        <w:rPr>
          <w:rFonts w:ascii="Arial" w:hAnsi="Arial" w:cs="Arial"/>
          <w:color w:val="000000"/>
          <w:sz w:val="22"/>
          <w:szCs w:val="22"/>
        </w:rPr>
        <w:t>Also, we do not know if the</w:t>
      </w:r>
      <w:r w:rsidRPr="00F847FE">
        <w:rPr>
          <w:rStyle w:val="Emphasis"/>
          <w:rFonts w:ascii="Arial" w:hAnsi="Arial" w:cs="Arial"/>
          <w:color w:val="000000"/>
          <w:sz w:val="22"/>
          <w:szCs w:val="22"/>
        </w:rPr>
        <w:t xml:space="preserve"> [gene transfer agent] </w:t>
      </w:r>
      <w:r w:rsidRPr="00386B2C">
        <w:rPr>
          <w:rFonts w:ascii="Arial" w:hAnsi="Arial" w:cs="Arial"/>
          <w:color w:val="000000"/>
          <w:sz w:val="22"/>
          <w:szCs w:val="22"/>
        </w:rPr>
        <w:t>may be present in body fluids. If it is, it could be transmitted to sexual partners. Condoms are essential for preventing transmission to a sexual partner.</w:t>
      </w:r>
    </w:p>
    <w:p w14:paraId="46BE1184" w14:textId="77777777" w:rsidR="00386B2C" w:rsidRDefault="00366DFA" w:rsidP="00366DFA">
      <w:pPr>
        <w:pStyle w:val="NormalWeb"/>
        <w:ind w:left="60" w:right="60"/>
        <w:rPr>
          <w:rFonts w:ascii="Arial" w:hAnsi="Arial" w:cs="Arial"/>
          <w:color w:val="000000"/>
          <w:sz w:val="22"/>
          <w:szCs w:val="22"/>
        </w:rPr>
      </w:pPr>
      <w:r w:rsidRPr="00F847FE">
        <w:rPr>
          <w:rFonts w:ascii="Arial" w:hAnsi="Arial" w:cs="Arial"/>
          <w:b/>
          <w:bCs/>
          <w:i/>
          <w:iCs/>
          <w:color w:val="000000"/>
          <w:sz w:val="22"/>
          <w:szCs w:val="22"/>
        </w:rPr>
        <w:t>For pregnancy/risk to fetus (For Men):</w:t>
      </w:r>
      <w:r w:rsidRPr="00F847FE">
        <w:rPr>
          <w:rFonts w:ascii="Arial" w:hAnsi="Arial" w:cs="Arial"/>
          <w:color w:val="000000"/>
          <w:sz w:val="22"/>
          <w:szCs w:val="22"/>
        </w:rPr>
        <w:t xml:space="preserve"> </w:t>
      </w:r>
      <w:r w:rsidR="00386B2C" w:rsidRPr="00386B2C">
        <w:rPr>
          <w:rFonts w:ascii="Arial" w:hAnsi="Arial" w:cs="Arial"/>
          <w:color w:val="000000"/>
          <w:sz w:val="22"/>
          <w:szCs w:val="22"/>
        </w:rPr>
        <w:t>One risk of this study is that the</w:t>
      </w:r>
      <w:r w:rsidR="00386B2C" w:rsidRPr="00F847FE">
        <w:rPr>
          <w:rStyle w:val="Emphasis"/>
          <w:rFonts w:ascii="Arial" w:hAnsi="Arial" w:cs="Arial"/>
          <w:color w:val="000000"/>
          <w:sz w:val="22"/>
          <w:szCs w:val="22"/>
        </w:rPr>
        <w:t xml:space="preserve"> [gene transfer agent] </w:t>
      </w:r>
      <w:r w:rsidR="00386B2C" w:rsidRPr="00386B2C">
        <w:rPr>
          <w:rFonts w:ascii="Arial" w:hAnsi="Arial" w:cs="Arial"/>
          <w:color w:val="000000"/>
          <w:sz w:val="22"/>
          <w:szCs w:val="22"/>
        </w:rPr>
        <w:t xml:space="preserve">could have harmful effects on a fetus. We do not know if the gene transfer you will get can become part of normal reproductive cells. If it can, it could cause harm to fetuses conceived after the gene transfer. </w:t>
      </w:r>
    </w:p>
    <w:p w14:paraId="04B2C881" w14:textId="77777777" w:rsidR="00366DFA" w:rsidRPr="00F847FE" w:rsidRDefault="00366DFA" w:rsidP="00366DFA">
      <w:pPr>
        <w:pStyle w:val="NormalWeb"/>
        <w:ind w:left="60" w:right="60"/>
        <w:rPr>
          <w:rStyle w:val="Emphasis"/>
          <w:rFonts w:ascii="Arial" w:hAnsi="Arial" w:cs="Arial"/>
          <w:i w:val="0"/>
          <w:iCs w:val="0"/>
          <w:color w:val="000000"/>
          <w:sz w:val="22"/>
          <w:szCs w:val="22"/>
        </w:rPr>
      </w:pPr>
      <w:r w:rsidRPr="00386B2C">
        <w:rPr>
          <w:rFonts w:ascii="Arial" w:hAnsi="Arial" w:cs="Arial"/>
          <w:color w:val="000000"/>
          <w:sz w:val="22"/>
          <w:szCs w:val="22"/>
        </w:rPr>
        <w:t>If you may want to have children in the future, we recommend that you bank sperm before beginning the study, so that you have sperm available that has no DNA from the vector and gene. The investigators will provide you with information on sperm banking at</w:t>
      </w:r>
      <w:r w:rsidRPr="00F847FE">
        <w:rPr>
          <w:rStyle w:val="Emphasis"/>
          <w:rFonts w:ascii="Arial" w:hAnsi="Arial" w:cs="Arial"/>
          <w:color w:val="000000"/>
          <w:sz w:val="22"/>
          <w:szCs w:val="22"/>
        </w:rPr>
        <w:t xml:space="preserve"> [study site]. </w:t>
      </w:r>
    </w:p>
    <w:p w14:paraId="59C29E48" w14:textId="77777777" w:rsidR="00366DFA" w:rsidRPr="00F847FE" w:rsidRDefault="00366DFA" w:rsidP="00366DFA">
      <w:pPr>
        <w:pStyle w:val="NormalWeb"/>
        <w:ind w:left="60" w:right="60"/>
        <w:rPr>
          <w:rFonts w:ascii="Arial" w:hAnsi="Arial" w:cs="Arial"/>
          <w:color w:val="000000"/>
          <w:sz w:val="22"/>
          <w:szCs w:val="22"/>
        </w:rPr>
      </w:pPr>
      <w:r w:rsidRPr="00386B2C">
        <w:rPr>
          <w:rStyle w:val="Emphasis"/>
          <w:rFonts w:ascii="Arial" w:hAnsi="Arial" w:cs="Arial"/>
          <w:i w:val="0"/>
          <w:color w:val="000000"/>
          <w:sz w:val="22"/>
          <w:szCs w:val="22"/>
        </w:rPr>
        <w:t>In addition to sperm banking, fertile men are encouraged to use barrier birth control devices (i.e., condoms) with spermicide during sexual intercourse.</w:t>
      </w:r>
      <w:r w:rsidRPr="00F847FE">
        <w:rPr>
          <w:rStyle w:val="Emphasis"/>
          <w:rFonts w:ascii="Arial" w:hAnsi="Arial" w:cs="Arial"/>
          <w:color w:val="000000"/>
          <w:sz w:val="22"/>
          <w:szCs w:val="22"/>
        </w:rPr>
        <w:t xml:space="preserve"> </w:t>
      </w:r>
      <w:r w:rsidRPr="00F847FE">
        <w:rPr>
          <w:rFonts w:ascii="Arial" w:hAnsi="Arial" w:cs="Arial"/>
          <w:color w:val="000000"/>
          <w:sz w:val="22"/>
          <w:szCs w:val="22"/>
        </w:rPr>
        <w:t xml:space="preserve">You must do this the whole time you are in this study. </w:t>
      </w:r>
      <w:r w:rsidRPr="00386B2C">
        <w:rPr>
          <w:rStyle w:val="Emphasis"/>
          <w:rFonts w:ascii="Arial" w:hAnsi="Arial" w:cs="Arial"/>
          <w:i w:val="0"/>
          <w:color w:val="000000"/>
          <w:sz w:val="22"/>
          <w:szCs w:val="22"/>
        </w:rPr>
        <w:t>The investigators will notify you when it is safe to stop barrier methods of birth control.</w:t>
      </w:r>
      <w:r w:rsidRPr="00F847FE">
        <w:rPr>
          <w:rStyle w:val="Emphasis"/>
          <w:rFonts w:ascii="Arial" w:hAnsi="Arial" w:cs="Arial"/>
          <w:color w:val="000000"/>
          <w:sz w:val="22"/>
          <w:szCs w:val="22"/>
        </w:rPr>
        <w:t xml:space="preserve">  </w:t>
      </w:r>
      <w:r w:rsidRPr="00F847FE">
        <w:rPr>
          <w:rFonts w:ascii="Arial" w:hAnsi="Arial" w:cs="Arial"/>
          <w:color w:val="000000"/>
          <w:sz w:val="22"/>
          <w:szCs w:val="22"/>
        </w:rPr>
        <w:t>If you have had a vasectomy, this [</w:t>
      </w:r>
      <w:r w:rsidRPr="00F847FE">
        <w:rPr>
          <w:rFonts w:ascii="Arial" w:hAnsi="Arial" w:cs="Arial"/>
          <w:i/>
          <w:color w:val="000000"/>
          <w:sz w:val="22"/>
          <w:szCs w:val="22"/>
        </w:rPr>
        <w:t>is/is not</w:t>
      </w:r>
      <w:r w:rsidRPr="00F847FE">
        <w:rPr>
          <w:rFonts w:ascii="Arial" w:hAnsi="Arial" w:cs="Arial"/>
          <w:color w:val="000000"/>
          <w:sz w:val="22"/>
          <w:szCs w:val="22"/>
        </w:rPr>
        <w:t>] an acceptable method of birth control. If a sexual partner becomes pregnant during the research study, please tell the investigator and your doctor immediately.</w:t>
      </w:r>
    </w:p>
    <w:p w14:paraId="1A3F0A73" w14:textId="77777777" w:rsidR="00386B2C" w:rsidRPr="00F847FE" w:rsidRDefault="00386B2C" w:rsidP="00386B2C">
      <w:pPr>
        <w:pStyle w:val="NormalWeb"/>
        <w:ind w:left="60" w:right="60"/>
        <w:rPr>
          <w:rFonts w:ascii="Arial" w:hAnsi="Arial" w:cs="Arial"/>
          <w:color w:val="000000"/>
          <w:sz w:val="22"/>
          <w:szCs w:val="22"/>
        </w:rPr>
      </w:pPr>
      <w:r w:rsidRPr="00386B2C">
        <w:rPr>
          <w:rFonts w:ascii="Arial" w:hAnsi="Arial" w:cs="Arial"/>
          <w:color w:val="000000"/>
          <w:sz w:val="22"/>
          <w:szCs w:val="22"/>
        </w:rPr>
        <w:t>Also, we do not know if the</w:t>
      </w:r>
      <w:r w:rsidRPr="00F847FE">
        <w:rPr>
          <w:rStyle w:val="Emphasis"/>
          <w:rFonts w:ascii="Arial" w:hAnsi="Arial" w:cs="Arial"/>
          <w:color w:val="000000"/>
          <w:sz w:val="22"/>
          <w:szCs w:val="22"/>
        </w:rPr>
        <w:t xml:space="preserve"> [gene transfer agent] </w:t>
      </w:r>
      <w:r w:rsidRPr="00386B2C">
        <w:rPr>
          <w:rFonts w:ascii="Arial" w:hAnsi="Arial" w:cs="Arial"/>
          <w:color w:val="000000"/>
          <w:sz w:val="22"/>
          <w:szCs w:val="22"/>
        </w:rPr>
        <w:t>may be present in body fluids. If it is, it could be transmitted to sexual partners. Condoms are essential for preventing transmission to a sexual partner.</w:t>
      </w:r>
    </w:p>
    <w:p w14:paraId="7F808C87" w14:textId="77777777" w:rsidR="00386B2C" w:rsidRDefault="00386B2C">
      <w:pPr>
        <w:rPr>
          <w:rFonts w:ascii="Arial" w:hAnsi="Arial" w:cs="Arial"/>
          <w:b/>
          <w:bCs/>
          <w:u w:val="single"/>
        </w:rPr>
      </w:pPr>
      <w:r>
        <w:rPr>
          <w:rFonts w:ascii="Arial" w:hAnsi="Arial" w:cs="Arial"/>
          <w:b/>
          <w:bCs/>
          <w:u w:val="single"/>
        </w:rPr>
        <w:br w:type="page"/>
      </w:r>
    </w:p>
    <w:p w14:paraId="019C2470" w14:textId="77777777" w:rsidR="00366DFA" w:rsidRPr="00F847FE" w:rsidRDefault="00366DFA" w:rsidP="00366DFA">
      <w:pPr>
        <w:rPr>
          <w:rFonts w:ascii="Arial" w:hAnsi="Arial" w:cs="Arial"/>
        </w:rPr>
      </w:pPr>
      <w:r w:rsidRPr="00F847FE">
        <w:rPr>
          <w:rFonts w:ascii="Arial" w:hAnsi="Arial" w:cs="Arial"/>
          <w:b/>
          <w:bCs/>
          <w:u w:val="single"/>
        </w:rPr>
        <w:lastRenderedPageBreak/>
        <w:t>CONFIDENTIALITY</w:t>
      </w:r>
      <w:r w:rsidRPr="00F847FE">
        <w:rPr>
          <w:rFonts w:ascii="Arial" w:hAnsi="Arial" w:cs="Arial"/>
        </w:rPr>
        <w:t>:</w:t>
      </w:r>
    </w:p>
    <w:p w14:paraId="5E2E86DF" w14:textId="77777777" w:rsidR="00366DFA" w:rsidRPr="00F847FE" w:rsidRDefault="00366DFA" w:rsidP="00366DFA">
      <w:pPr>
        <w:rPr>
          <w:rFonts w:ascii="Arial" w:hAnsi="Arial" w:cs="Arial"/>
          <w:b/>
          <w:bCs/>
          <w:i/>
          <w:iCs/>
        </w:rPr>
      </w:pPr>
      <w:r w:rsidRPr="00F847FE">
        <w:rPr>
          <w:rFonts w:ascii="Arial" w:hAnsi="Arial" w:cs="Arial"/>
          <w:b/>
          <w:bCs/>
          <w:i/>
          <w:iCs/>
        </w:rPr>
        <w:t>Because of the high degree of public interest in gene transfer research, the local or national media may seek information on or interviews with study subjects. State:</w:t>
      </w:r>
    </w:p>
    <w:p w14:paraId="39F8FCF8" w14:textId="77777777" w:rsidR="00366DFA" w:rsidRPr="00EF668E" w:rsidRDefault="00366DFA" w:rsidP="00366DFA">
      <w:pPr>
        <w:rPr>
          <w:rFonts w:ascii="Arial" w:hAnsi="Arial" w:cs="Arial"/>
          <w:i/>
        </w:rPr>
      </w:pPr>
      <w:r w:rsidRPr="00EF668E">
        <w:rPr>
          <w:rStyle w:val="Emphasis"/>
          <w:rFonts w:ascii="Arial" w:hAnsi="Arial" w:cs="Arial"/>
          <w:i w:val="0"/>
        </w:rPr>
        <w:t>The media (TV, newspapers, radio, Internet, etc.) may also want to know about this study. We will try our best to protect your privacy. However, because we have to share safety information, it is always possible that the media could find out who has been in the study.</w:t>
      </w:r>
    </w:p>
    <w:p w14:paraId="200D80E0" w14:textId="77777777" w:rsidR="00366DFA" w:rsidRPr="00F847FE" w:rsidRDefault="00366DFA" w:rsidP="00366DFA">
      <w:pPr>
        <w:spacing w:after="120"/>
        <w:rPr>
          <w:rFonts w:ascii="Arial" w:hAnsi="Arial" w:cs="Arial"/>
        </w:rPr>
      </w:pPr>
    </w:p>
    <w:p w14:paraId="4115CF7E" w14:textId="77777777" w:rsidR="00366DFA" w:rsidRPr="00F847FE" w:rsidRDefault="00366DFA" w:rsidP="00366DFA">
      <w:pPr>
        <w:rPr>
          <w:rFonts w:ascii="Arial" w:hAnsi="Arial" w:cs="Arial"/>
        </w:rPr>
      </w:pPr>
      <w:r w:rsidRPr="00F847FE">
        <w:rPr>
          <w:rFonts w:ascii="Arial" w:hAnsi="Arial" w:cs="Arial"/>
          <w:b/>
          <w:bCs/>
          <w:u w:val="single"/>
        </w:rPr>
        <w:t>PARTICIPATION</w:t>
      </w:r>
      <w:r w:rsidRPr="00F847FE">
        <w:rPr>
          <w:rFonts w:ascii="Arial" w:hAnsi="Arial" w:cs="Arial"/>
        </w:rPr>
        <w:t>:</w:t>
      </w:r>
    </w:p>
    <w:p w14:paraId="7CC5DE80" w14:textId="77777777" w:rsidR="00366DFA" w:rsidRPr="00F847FE" w:rsidRDefault="00366DFA" w:rsidP="00366DFA">
      <w:pPr>
        <w:rPr>
          <w:rFonts w:ascii="Arial" w:hAnsi="Arial" w:cs="Arial"/>
          <w:b/>
          <w:bCs/>
          <w:i/>
          <w:iCs/>
        </w:rPr>
      </w:pPr>
      <w:r w:rsidRPr="00F847FE">
        <w:rPr>
          <w:rFonts w:ascii="Arial" w:hAnsi="Arial" w:cs="Arial"/>
          <w:b/>
          <w:bCs/>
          <w:i/>
          <w:iCs/>
        </w:rPr>
        <w:t>Potential subjects should be informed that at the time of their death, regardless of cause, an autopsy will be requested.  State:</w:t>
      </w:r>
    </w:p>
    <w:p w14:paraId="4DF5CA83" w14:textId="77777777" w:rsidR="00366DFA" w:rsidRPr="00EF668E" w:rsidRDefault="00366DFA" w:rsidP="00366DFA">
      <w:pPr>
        <w:rPr>
          <w:rFonts w:ascii="Arial" w:hAnsi="Arial" w:cs="Arial"/>
          <w:i/>
        </w:rPr>
      </w:pPr>
      <w:r w:rsidRPr="00EF668E">
        <w:rPr>
          <w:rStyle w:val="Emphasis"/>
          <w:rFonts w:ascii="Arial" w:hAnsi="Arial" w:cs="Arial"/>
          <w:i w:val="0"/>
        </w:rPr>
        <w:t>Your investigator will ask your family for permission to perform an autopsy when you die, no matter what the cause. The evaluation of your organs after your death is a very valuable method to learn more about the good and bad effects of gene transfer. A "partial autopsy," in which needles are used to take samples of specific organs, may also be helpful. This type of autopsy does not require surgical incisions. You should talk about the possibility of autopsy with your family and health provider, and advise them of your wishes. The investigator may be able to tell you or your family what kind of autopsy information will be most helpful for this study. The study sponsor will pay all costs of the autopsy.</w:t>
      </w:r>
    </w:p>
    <w:p w14:paraId="6966E0B9" w14:textId="77777777" w:rsidR="001442F3" w:rsidRDefault="001442F3"/>
    <w:p w14:paraId="2AC810F2" w14:textId="77777777" w:rsidR="00E70393" w:rsidRDefault="00E70393"/>
    <w:p w14:paraId="583ED16E" w14:textId="77777777" w:rsidR="00E70393" w:rsidRDefault="00E70393"/>
    <w:p w14:paraId="7CF547AB" w14:textId="77777777" w:rsidR="00E70393" w:rsidRDefault="00E70393"/>
    <w:sectPr w:rsidR="00E7039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E5688" w14:textId="77777777" w:rsidR="001536B1" w:rsidRDefault="001536B1" w:rsidP="00D52E9C">
      <w:pPr>
        <w:spacing w:after="0" w:line="240" w:lineRule="auto"/>
      </w:pPr>
      <w:r>
        <w:separator/>
      </w:r>
    </w:p>
  </w:endnote>
  <w:endnote w:type="continuationSeparator" w:id="0">
    <w:p w14:paraId="776AB5D6" w14:textId="77777777" w:rsidR="001536B1" w:rsidRDefault="001536B1" w:rsidP="00D52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2AEF3" w14:textId="177C90CD" w:rsidR="001536B1" w:rsidRDefault="001536B1">
    <w:pPr>
      <w:pStyle w:val="Footer"/>
      <w:tabs>
        <w:tab w:val="clear" w:pos="4680"/>
        <w:tab w:val="clear" w:pos="9360"/>
      </w:tabs>
      <w:jc w:val="center"/>
      <w:rPr>
        <w:caps/>
        <w:noProof/>
        <w:color w:val="4F81BD" w:themeColor="accent1"/>
      </w:rPr>
    </w:pPr>
    <w:r>
      <w:rPr>
        <w:caps/>
        <w:color w:val="4F81BD" w:themeColor="accent1"/>
      </w:rPr>
      <w:t xml:space="preserve">V </w:t>
    </w:r>
    <w:r w:rsidR="00373F08">
      <w:rPr>
        <w:caps/>
        <w:color w:val="4F81BD" w:themeColor="accent1"/>
      </w:rPr>
      <w:t>Oct 16, 2019</w:t>
    </w:r>
    <w:r>
      <w:rPr>
        <w:caps/>
        <w:color w:val="4F81BD" w:themeColor="accent1"/>
      </w:rPr>
      <w:t xml:space="preserve">                </w:t>
    </w: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E14685">
      <w:rPr>
        <w:caps/>
        <w:noProof/>
        <w:color w:val="4F81BD" w:themeColor="accent1"/>
      </w:rPr>
      <w:t>10</w:t>
    </w:r>
    <w:r>
      <w:rPr>
        <w:caps/>
        <w:noProof/>
        <w:color w:val="4F81BD" w:themeColor="accent1"/>
      </w:rPr>
      <w:fldChar w:fldCharType="end"/>
    </w:r>
  </w:p>
  <w:p w14:paraId="60BE9914" w14:textId="77777777" w:rsidR="001536B1" w:rsidRDefault="00153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15E81" w14:textId="77777777" w:rsidR="001536B1" w:rsidRDefault="001536B1" w:rsidP="00D52E9C">
      <w:pPr>
        <w:spacing w:after="0" w:line="240" w:lineRule="auto"/>
      </w:pPr>
      <w:r>
        <w:separator/>
      </w:r>
    </w:p>
  </w:footnote>
  <w:footnote w:type="continuationSeparator" w:id="0">
    <w:p w14:paraId="5C00014C" w14:textId="77777777" w:rsidR="001536B1" w:rsidRDefault="001536B1" w:rsidP="00D52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A4DF6" w14:textId="77777777" w:rsidR="001536B1" w:rsidRPr="00D52E9C" w:rsidRDefault="001536B1" w:rsidP="00D52E9C">
    <w:pPr>
      <w:spacing w:after="0" w:line="240" w:lineRule="auto"/>
      <w:jc w:val="center"/>
      <w:rPr>
        <w:rFonts w:ascii="Arial" w:eastAsia="Times New Roman" w:hAnsi="Arial" w:cs="Arial"/>
        <w:b/>
        <w:sz w:val="18"/>
        <w:szCs w:val="18"/>
      </w:rPr>
    </w:pPr>
    <w:r w:rsidRPr="00D52E9C">
      <w:rPr>
        <w:rFonts w:ascii="Arial" w:eastAsia="Times New Roman" w:hAnsi="Arial" w:cs="Arial"/>
        <w:b/>
        <w:sz w:val="18"/>
        <w:szCs w:val="18"/>
      </w:rPr>
      <w:t>FORM Q</w:t>
    </w:r>
    <w:r>
      <w:rPr>
        <w:rFonts w:ascii="Arial" w:eastAsia="Times New Roman" w:hAnsi="Arial" w:cs="Arial"/>
        <w:b/>
        <w:sz w:val="18"/>
        <w:szCs w:val="18"/>
      </w:rPr>
      <w:t xml:space="preserve"> - 1</w:t>
    </w:r>
  </w:p>
  <w:p w14:paraId="3B0DA1E5" w14:textId="77777777" w:rsidR="001536B1" w:rsidRPr="00D52E9C" w:rsidRDefault="001536B1" w:rsidP="00D52E9C">
    <w:pPr>
      <w:spacing w:after="0" w:line="240" w:lineRule="auto"/>
      <w:jc w:val="center"/>
      <w:rPr>
        <w:rFonts w:ascii="Arial" w:eastAsia="Times New Roman" w:hAnsi="Arial" w:cs="Arial"/>
        <w:b/>
        <w:sz w:val="18"/>
        <w:szCs w:val="18"/>
      </w:rPr>
    </w:pPr>
    <w:r>
      <w:rPr>
        <w:rFonts w:ascii="Arial" w:eastAsia="Times New Roman" w:hAnsi="Arial" w:cs="Arial"/>
        <w:b/>
        <w:sz w:val="18"/>
        <w:szCs w:val="18"/>
      </w:rPr>
      <w:t>GENE TRANSFER THERAPY</w:t>
    </w:r>
    <w:r w:rsidRPr="00D52E9C">
      <w:rPr>
        <w:rFonts w:ascii="Arial" w:eastAsia="Times New Roman" w:hAnsi="Arial" w:cs="Arial"/>
        <w:b/>
        <w:sz w:val="18"/>
        <w:szCs w:val="18"/>
      </w:rPr>
      <w:t xml:space="preserve"> IN HUMAN RESEARCH STUDIES</w:t>
    </w:r>
  </w:p>
  <w:p w14:paraId="1508ABA1" w14:textId="77777777" w:rsidR="001536B1" w:rsidRPr="00D52E9C" w:rsidRDefault="001536B1" w:rsidP="00D52E9C">
    <w:pPr>
      <w:spacing w:before="60" w:after="60" w:line="240" w:lineRule="auto"/>
      <w:jc w:val="center"/>
      <w:rPr>
        <w:rFonts w:ascii="Arial" w:eastAsia="Times New Roman" w:hAnsi="Arial" w:cs="Arial"/>
        <w:b/>
        <w:sz w:val="18"/>
        <w:szCs w:val="18"/>
      </w:rPr>
    </w:pPr>
  </w:p>
  <w:tbl>
    <w:tblPr>
      <w:tblW w:w="0" w:type="auto"/>
      <w:tblInd w:w="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6839"/>
      <w:gridCol w:w="236"/>
    </w:tblGrid>
    <w:tr w:rsidR="001536B1" w:rsidRPr="00D52E9C" w14:paraId="4B2916F1" w14:textId="77777777" w:rsidTr="0029305B">
      <w:tc>
        <w:tcPr>
          <w:tcW w:w="1980" w:type="dxa"/>
          <w:tcBorders>
            <w:top w:val="single" w:sz="4" w:space="0" w:color="auto"/>
            <w:bottom w:val="single" w:sz="4" w:space="0" w:color="auto"/>
            <w:right w:val="single" w:sz="4" w:space="0" w:color="auto"/>
          </w:tcBorders>
          <w:vAlign w:val="bottom"/>
        </w:tcPr>
        <w:p w14:paraId="08AD0660" w14:textId="77777777" w:rsidR="001536B1" w:rsidRPr="00D52E9C" w:rsidRDefault="001536B1" w:rsidP="00D52E9C">
          <w:pPr>
            <w:numPr>
              <w:ilvl w:val="0"/>
              <w:numId w:val="1"/>
            </w:numPr>
            <w:tabs>
              <w:tab w:val="clear" w:pos="360"/>
              <w:tab w:val="num" w:pos="-18"/>
              <w:tab w:val="left" w:pos="2538"/>
              <w:tab w:val="left" w:pos="6408"/>
              <w:tab w:val="left" w:pos="8298"/>
              <w:tab w:val="left" w:pos="10728"/>
            </w:tabs>
            <w:spacing w:after="0" w:line="240" w:lineRule="auto"/>
            <w:ind w:hanging="720"/>
            <w:rPr>
              <w:rFonts w:ascii="Arial" w:eastAsia="Times New Roman" w:hAnsi="Arial" w:cs="Arial"/>
              <w:b/>
              <w:sz w:val="20"/>
              <w:szCs w:val="20"/>
            </w:rPr>
          </w:pPr>
          <w:r w:rsidRPr="00D52E9C">
            <w:rPr>
              <w:rFonts w:ascii="Arial" w:eastAsia="Times New Roman" w:hAnsi="Arial" w:cs="Arial"/>
              <w:b/>
              <w:sz w:val="20"/>
              <w:szCs w:val="20"/>
            </w:rPr>
            <w:t xml:space="preserve">Protocol Number:  </w:t>
          </w:r>
        </w:p>
      </w:tc>
      <w:tc>
        <w:tcPr>
          <w:tcW w:w="6839" w:type="dxa"/>
          <w:tcBorders>
            <w:left w:val="single" w:sz="4" w:space="0" w:color="auto"/>
          </w:tcBorders>
          <w:vAlign w:val="bottom"/>
        </w:tcPr>
        <w:p w14:paraId="70DA3DE7" w14:textId="77777777" w:rsidR="001536B1" w:rsidRPr="00D52E9C" w:rsidRDefault="001536B1" w:rsidP="00D52E9C">
          <w:pPr>
            <w:tabs>
              <w:tab w:val="left" w:pos="2538"/>
              <w:tab w:val="left" w:pos="6408"/>
              <w:tab w:val="left" w:pos="8298"/>
              <w:tab w:val="left" w:pos="10728"/>
            </w:tabs>
            <w:spacing w:after="0" w:line="240" w:lineRule="auto"/>
            <w:rPr>
              <w:rFonts w:ascii="Arial" w:eastAsia="Times New Roman" w:hAnsi="Arial" w:cs="Arial"/>
              <w:sz w:val="20"/>
              <w:szCs w:val="20"/>
            </w:rPr>
          </w:pPr>
        </w:p>
      </w:tc>
      <w:tc>
        <w:tcPr>
          <w:tcW w:w="233" w:type="dxa"/>
          <w:vAlign w:val="bottom"/>
        </w:tcPr>
        <w:p w14:paraId="7F85CD7C" w14:textId="77777777" w:rsidR="001536B1" w:rsidRPr="00D52E9C" w:rsidRDefault="001536B1" w:rsidP="00D52E9C">
          <w:pPr>
            <w:tabs>
              <w:tab w:val="left" w:pos="2538"/>
              <w:tab w:val="left" w:pos="6408"/>
              <w:tab w:val="left" w:pos="8298"/>
              <w:tab w:val="left" w:pos="10728"/>
            </w:tabs>
            <w:spacing w:after="0" w:line="240" w:lineRule="auto"/>
            <w:rPr>
              <w:rFonts w:ascii="Arial" w:eastAsia="Times New Roman" w:hAnsi="Arial" w:cs="Arial"/>
              <w:sz w:val="20"/>
              <w:szCs w:val="20"/>
            </w:rPr>
          </w:pPr>
        </w:p>
      </w:tc>
    </w:tr>
  </w:tbl>
  <w:p w14:paraId="0261F000" w14:textId="77777777" w:rsidR="001536B1" w:rsidRPr="00D52E9C" w:rsidRDefault="001536B1" w:rsidP="00D52E9C">
    <w:pPr>
      <w:spacing w:after="0" w:line="240" w:lineRule="auto"/>
      <w:rPr>
        <w:rFonts w:ascii="Arial" w:eastAsia="Times New Roman" w:hAnsi="Arial" w:cs="Arial"/>
        <w:sz w:val="20"/>
        <w:szCs w:val="20"/>
      </w:rPr>
    </w:pPr>
  </w:p>
  <w:p w14:paraId="0240D851" w14:textId="77777777" w:rsidR="001536B1" w:rsidRDefault="001536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01105"/>
    <w:multiLevelType w:val="hybridMultilevel"/>
    <w:tmpl w:val="388E2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2857EB"/>
    <w:multiLevelType w:val="multilevel"/>
    <w:tmpl w:val="444EC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962F77"/>
    <w:multiLevelType w:val="hybridMultilevel"/>
    <w:tmpl w:val="25EE9D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183024"/>
    <w:multiLevelType w:val="hybridMultilevel"/>
    <w:tmpl w:val="274AA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8C5148F"/>
    <w:multiLevelType w:val="hybridMultilevel"/>
    <w:tmpl w:val="F1946B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B0A23EB"/>
    <w:multiLevelType w:val="hybridMultilevel"/>
    <w:tmpl w:val="42261C86"/>
    <w:lvl w:ilvl="0" w:tplc="31D07EF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4BD6162A"/>
    <w:multiLevelType w:val="hybridMultilevel"/>
    <w:tmpl w:val="82B4A76E"/>
    <w:lvl w:ilvl="0" w:tplc="4A66794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9728D"/>
    <w:multiLevelType w:val="hybridMultilevel"/>
    <w:tmpl w:val="A5540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F6E7A18"/>
    <w:multiLevelType w:val="hybridMultilevel"/>
    <w:tmpl w:val="641AB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9281CF4"/>
    <w:multiLevelType w:val="multilevel"/>
    <w:tmpl w:val="0B7A8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7A6E19"/>
    <w:multiLevelType w:val="hybridMultilevel"/>
    <w:tmpl w:val="A89629E2"/>
    <w:lvl w:ilvl="0" w:tplc="AAF883E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1D56AD3A">
      <w:start w:val="2"/>
      <w:numFmt w:val="lowerLetter"/>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626B7614"/>
    <w:multiLevelType w:val="hybridMultilevel"/>
    <w:tmpl w:val="4094C2FE"/>
    <w:lvl w:ilvl="0" w:tplc="31D07EF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1"/>
  </w:num>
  <w:num w:numId="4">
    <w:abstractNumId w:val="5"/>
  </w:num>
  <w:num w:numId="5">
    <w:abstractNumId w:val="11"/>
  </w:num>
  <w:num w:numId="6">
    <w:abstractNumId w:val="6"/>
  </w:num>
  <w:num w:numId="7">
    <w:abstractNumId w:val="7"/>
  </w:num>
  <w:num w:numId="8">
    <w:abstractNumId w:val="2"/>
  </w:num>
  <w:num w:numId="9">
    <w:abstractNumId w:val="4"/>
  </w:num>
  <w:num w:numId="10">
    <w:abstractNumId w:val="8"/>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E9C"/>
    <w:rsid w:val="001145CE"/>
    <w:rsid w:val="001243CE"/>
    <w:rsid w:val="001442F3"/>
    <w:rsid w:val="001536B1"/>
    <w:rsid w:val="001A09F3"/>
    <w:rsid w:val="00210752"/>
    <w:rsid w:val="0029305B"/>
    <w:rsid w:val="002A166A"/>
    <w:rsid w:val="002B3E2C"/>
    <w:rsid w:val="002C2A23"/>
    <w:rsid w:val="002D4555"/>
    <w:rsid w:val="002E526E"/>
    <w:rsid w:val="00336671"/>
    <w:rsid w:val="00351FE1"/>
    <w:rsid w:val="00352F27"/>
    <w:rsid w:val="00366DFA"/>
    <w:rsid w:val="00373F08"/>
    <w:rsid w:val="00386B2C"/>
    <w:rsid w:val="003C2CA8"/>
    <w:rsid w:val="003C3741"/>
    <w:rsid w:val="0043251F"/>
    <w:rsid w:val="00442F5B"/>
    <w:rsid w:val="00443515"/>
    <w:rsid w:val="00464D17"/>
    <w:rsid w:val="004D49E1"/>
    <w:rsid w:val="00537729"/>
    <w:rsid w:val="00594308"/>
    <w:rsid w:val="006664C2"/>
    <w:rsid w:val="00670D48"/>
    <w:rsid w:val="006E15AB"/>
    <w:rsid w:val="00712C00"/>
    <w:rsid w:val="00723D6C"/>
    <w:rsid w:val="00765EBE"/>
    <w:rsid w:val="007A6A51"/>
    <w:rsid w:val="007E269B"/>
    <w:rsid w:val="007F28AA"/>
    <w:rsid w:val="008202CC"/>
    <w:rsid w:val="008C1BCA"/>
    <w:rsid w:val="008E27A6"/>
    <w:rsid w:val="009D3866"/>
    <w:rsid w:val="00A0530B"/>
    <w:rsid w:val="00A7122C"/>
    <w:rsid w:val="00BE0925"/>
    <w:rsid w:val="00C13CD6"/>
    <w:rsid w:val="00CB326C"/>
    <w:rsid w:val="00D225F8"/>
    <w:rsid w:val="00D52E9C"/>
    <w:rsid w:val="00DA3948"/>
    <w:rsid w:val="00DA7420"/>
    <w:rsid w:val="00E14685"/>
    <w:rsid w:val="00E23EFE"/>
    <w:rsid w:val="00E70393"/>
    <w:rsid w:val="00E70836"/>
    <w:rsid w:val="00E85CDF"/>
    <w:rsid w:val="00EF668E"/>
    <w:rsid w:val="00F37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4F895"/>
  <w15:docId w15:val="{2E73FB69-1EC3-47CC-BED4-DB8C41235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E9C"/>
  </w:style>
  <w:style w:type="paragraph" w:styleId="Footer">
    <w:name w:val="footer"/>
    <w:basedOn w:val="Normal"/>
    <w:link w:val="FooterChar"/>
    <w:uiPriority w:val="99"/>
    <w:unhideWhenUsed/>
    <w:rsid w:val="00D52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E9C"/>
  </w:style>
  <w:style w:type="character" w:styleId="Hyperlink">
    <w:name w:val="Hyperlink"/>
    <w:basedOn w:val="DefaultParagraphFont"/>
    <w:uiPriority w:val="99"/>
    <w:unhideWhenUsed/>
    <w:rsid w:val="00366DFA"/>
    <w:rPr>
      <w:color w:val="0000FF" w:themeColor="hyperlink"/>
      <w:u w:val="single"/>
    </w:rPr>
  </w:style>
  <w:style w:type="character" w:styleId="Strong">
    <w:name w:val="Strong"/>
    <w:basedOn w:val="DefaultParagraphFont"/>
    <w:qFormat/>
    <w:rsid w:val="00366DFA"/>
    <w:rPr>
      <w:b/>
      <w:bCs/>
    </w:rPr>
  </w:style>
  <w:style w:type="character" w:styleId="Emphasis">
    <w:name w:val="Emphasis"/>
    <w:basedOn w:val="DefaultParagraphFont"/>
    <w:qFormat/>
    <w:rsid w:val="00366DFA"/>
    <w:rPr>
      <w:i/>
      <w:iCs/>
    </w:rPr>
  </w:style>
  <w:style w:type="paragraph" w:styleId="NormalWeb">
    <w:name w:val="Normal (Web)"/>
    <w:basedOn w:val="Normal"/>
    <w:rsid w:val="00366DF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C2A23"/>
    <w:rPr>
      <w:color w:val="800080" w:themeColor="followedHyperlink"/>
      <w:u w:val="single"/>
    </w:rPr>
  </w:style>
  <w:style w:type="table" w:styleId="TableGrid">
    <w:name w:val="Table Grid"/>
    <w:basedOn w:val="TableNormal"/>
    <w:uiPriority w:val="59"/>
    <w:rsid w:val="00293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670D48"/>
    <w:pPr>
      <w:spacing w:line="240" w:lineRule="auto"/>
    </w:pPr>
    <w:rPr>
      <w:sz w:val="20"/>
      <w:szCs w:val="20"/>
    </w:rPr>
  </w:style>
  <w:style w:type="character" w:customStyle="1" w:styleId="CommentTextChar">
    <w:name w:val="Comment Text Char"/>
    <w:basedOn w:val="DefaultParagraphFont"/>
    <w:link w:val="CommentText"/>
    <w:uiPriority w:val="99"/>
    <w:semiHidden/>
    <w:rsid w:val="00670D48"/>
    <w:rPr>
      <w:sz w:val="20"/>
      <w:szCs w:val="20"/>
    </w:rPr>
  </w:style>
  <w:style w:type="character" w:styleId="CommentReference">
    <w:name w:val="annotation reference"/>
    <w:semiHidden/>
    <w:rsid w:val="00670D48"/>
    <w:rPr>
      <w:sz w:val="16"/>
      <w:szCs w:val="16"/>
    </w:rPr>
  </w:style>
  <w:style w:type="paragraph" w:styleId="BalloonText">
    <w:name w:val="Balloon Text"/>
    <w:basedOn w:val="Normal"/>
    <w:link w:val="BalloonTextChar"/>
    <w:uiPriority w:val="99"/>
    <w:semiHidden/>
    <w:unhideWhenUsed/>
    <w:rsid w:val="00670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D48"/>
    <w:rPr>
      <w:rFonts w:ascii="Tahoma" w:hAnsi="Tahoma" w:cs="Tahoma"/>
      <w:sz w:val="16"/>
      <w:szCs w:val="16"/>
    </w:rPr>
  </w:style>
  <w:style w:type="paragraph" w:styleId="NoSpacing">
    <w:name w:val="No Spacing"/>
    <w:uiPriority w:val="1"/>
    <w:qFormat/>
    <w:rsid w:val="00594308"/>
    <w:pPr>
      <w:spacing w:after="0" w:line="240" w:lineRule="auto"/>
    </w:pPr>
  </w:style>
  <w:style w:type="paragraph" w:styleId="CommentSubject">
    <w:name w:val="annotation subject"/>
    <w:basedOn w:val="CommentText"/>
    <w:next w:val="CommentText"/>
    <w:link w:val="CommentSubjectChar"/>
    <w:uiPriority w:val="99"/>
    <w:semiHidden/>
    <w:unhideWhenUsed/>
    <w:rsid w:val="002D4555"/>
    <w:rPr>
      <w:b/>
      <w:bCs/>
    </w:rPr>
  </w:style>
  <w:style w:type="character" w:customStyle="1" w:styleId="CommentSubjectChar">
    <w:name w:val="Comment Subject Char"/>
    <w:basedOn w:val="CommentTextChar"/>
    <w:link w:val="CommentSubject"/>
    <w:uiPriority w:val="99"/>
    <w:semiHidden/>
    <w:rsid w:val="002D4555"/>
    <w:rPr>
      <w:b/>
      <w:bCs/>
      <w:sz w:val="20"/>
      <w:szCs w:val="20"/>
    </w:rPr>
  </w:style>
  <w:style w:type="paragraph" w:styleId="Revision">
    <w:name w:val="Revision"/>
    <w:hidden/>
    <w:uiPriority w:val="99"/>
    <w:semiHidden/>
    <w:rsid w:val="002D4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500218">
      <w:bodyDiv w:val="1"/>
      <w:marLeft w:val="0"/>
      <w:marRight w:val="0"/>
      <w:marTop w:val="0"/>
      <w:marBottom w:val="0"/>
      <w:divBdr>
        <w:top w:val="none" w:sz="0" w:space="0" w:color="auto"/>
        <w:left w:val="none" w:sz="0" w:space="0" w:color="auto"/>
        <w:bottom w:val="none" w:sz="0" w:space="0" w:color="auto"/>
        <w:right w:val="none" w:sz="0" w:space="0" w:color="auto"/>
      </w:divBdr>
    </w:div>
    <w:div w:id="210183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a.gov/BiologicsBloodVaccines/GuidanceComplianceRegulatoryInformation/Guidances/CellularandGeneTherapy/default.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sp.od.nih.gov/biotechnology/faq-onthe-nih-review-process-for-human-gene-transfer-trial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da.gov/BiologicsBloodVaccines/CellularGeneTherapyProducts/defaul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3015</Words>
  <Characters>17191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Kay Summers</dc:creator>
  <cp:lastModifiedBy>Blalock, Cheryl L</cp:lastModifiedBy>
  <cp:revision>2</cp:revision>
  <dcterms:created xsi:type="dcterms:W3CDTF">2019-10-16T15:07:00Z</dcterms:created>
  <dcterms:modified xsi:type="dcterms:W3CDTF">2019-10-16T15:07:00Z</dcterms:modified>
</cp:coreProperties>
</file>